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9CC3" w14:textId="73817607" w:rsidR="00F76B2A" w:rsidRPr="00C40303" w:rsidRDefault="00F76B2A" w:rsidP="109A1CB7">
      <w:pPr>
        <w:rPr>
          <w:rFonts w:ascii="Arial" w:eastAsia="Arial" w:hAnsi="Arial" w:cs="Arial"/>
          <w:b/>
          <w:bCs/>
        </w:rPr>
      </w:pPr>
      <w:r w:rsidRPr="00C40303">
        <w:rPr>
          <w:rFonts w:ascii="Arial" w:eastAsia="Arial" w:hAnsi="Arial" w:cs="Arial"/>
          <w:b/>
          <w:bCs/>
        </w:rPr>
        <w:t xml:space="preserve">Important update on moving goods out of </w:t>
      </w:r>
      <w:r w:rsidR="00676706" w:rsidRPr="00C40303">
        <w:rPr>
          <w:rFonts w:ascii="Arial" w:eastAsia="Arial" w:hAnsi="Arial" w:cs="Arial"/>
          <w:b/>
          <w:bCs/>
        </w:rPr>
        <w:t>Great Britain</w:t>
      </w:r>
      <w:r w:rsidRPr="00C40303">
        <w:rPr>
          <w:rFonts w:ascii="Arial" w:eastAsia="Arial" w:hAnsi="Arial" w:cs="Arial"/>
          <w:b/>
          <w:bCs/>
        </w:rPr>
        <w:t xml:space="preserve"> through GVMS border locations</w:t>
      </w:r>
      <w:r w:rsidRPr="00C40303" w:rsidDel="00F76B2A">
        <w:rPr>
          <w:rFonts w:ascii="Arial" w:eastAsia="Arial" w:hAnsi="Arial" w:cs="Arial"/>
          <w:b/>
          <w:bCs/>
        </w:rPr>
        <w:t xml:space="preserve"> </w:t>
      </w:r>
    </w:p>
    <w:p w14:paraId="31D86C5E" w14:textId="6DBFE44E" w:rsidR="004D51A5" w:rsidRPr="00C40303" w:rsidRDefault="00AE00D2" w:rsidP="004D51A5">
      <w:pPr>
        <w:rPr>
          <w:rFonts w:ascii="Arial" w:eastAsia="Arial" w:hAnsi="Arial" w:cs="Arial"/>
        </w:rPr>
      </w:pPr>
      <w:r w:rsidRPr="00C40303">
        <w:rPr>
          <w:rFonts w:ascii="Arial" w:eastAsia="Arial" w:hAnsi="Arial" w:cs="Arial"/>
        </w:rPr>
        <w:t xml:space="preserve">If you move goods </w:t>
      </w:r>
      <w:r w:rsidR="00D61171" w:rsidRPr="00C40303">
        <w:rPr>
          <w:rFonts w:ascii="Arial" w:eastAsia="Arial" w:hAnsi="Arial" w:cs="Arial"/>
        </w:rPr>
        <w:t xml:space="preserve">out </w:t>
      </w:r>
      <w:r w:rsidR="0013491F" w:rsidRPr="00C40303">
        <w:rPr>
          <w:rFonts w:ascii="Arial" w:eastAsia="Arial" w:hAnsi="Arial" w:cs="Arial"/>
        </w:rPr>
        <w:t>of</w:t>
      </w:r>
      <w:r w:rsidR="6D03A738" w:rsidRPr="00C40303">
        <w:rPr>
          <w:rFonts w:ascii="Arial" w:eastAsia="Arial" w:hAnsi="Arial" w:cs="Arial"/>
        </w:rPr>
        <w:t xml:space="preserve"> Great Britain </w:t>
      </w:r>
      <w:r w:rsidR="005526AF" w:rsidRPr="00C40303">
        <w:rPr>
          <w:rFonts w:ascii="Arial" w:eastAsia="Arial" w:hAnsi="Arial" w:cs="Arial"/>
        </w:rPr>
        <w:t>through border locations</w:t>
      </w:r>
      <w:r w:rsidR="6D03A738" w:rsidRPr="00C40303">
        <w:rPr>
          <w:rFonts w:ascii="Arial" w:eastAsia="Arial" w:hAnsi="Arial" w:cs="Arial"/>
        </w:rPr>
        <w:t xml:space="preserve"> </w:t>
      </w:r>
      <w:r w:rsidR="00102D0E" w:rsidRPr="00C40303">
        <w:rPr>
          <w:rFonts w:ascii="Arial" w:eastAsia="Arial" w:hAnsi="Arial" w:cs="Arial"/>
        </w:rPr>
        <w:t>that use</w:t>
      </w:r>
      <w:r w:rsidR="009E234E" w:rsidRPr="00C40303">
        <w:rPr>
          <w:rFonts w:ascii="Arial" w:eastAsia="Arial" w:hAnsi="Arial" w:cs="Arial"/>
        </w:rPr>
        <w:t xml:space="preserve"> the Goods Vehicle Movement Service (GVMS)</w:t>
      </w:r>
      <w:r w:rsidR="005526AF" w:rsidRPr="00C40303">
        <w:rPr>
          <w:rFonts w:ascii="Arial" w:eastAsia="Arial" w:hAnsi="Arial" w:cs="Arial"/>
        </w:rPr>
        <w:t>,</w:t>
      </w:r>
      <w:r w:rsidR="6D03A738" w:rsidRPr="00C40303">
        <w:rPr>
          <w:rFonts w:ascii="Arial" w:eastAsia="Arial" w:hAnsi="Arial" w:cs="Arial"/>
        </w:rPr>
        <w:t xml:space="preserve"> </w:t>
      </w:r>
      <w:r w:rsidR="1EA953E3" w:rsidRPr="00C40303">
        <w:rPr>
          <w:rFonts w:ascii="Arial" w:eastAsia="Arial" w:hAnsi="Arial" w:cs="Arial"/>
        </w:rPr>
        <w:t xml:space="preserve">you will be aware that some </w:t>
      </w:r>
      <w:r w:rsidR="6A4CFE82" w:rsidRPr="47434970">
        <w:rPr>
          <w:rFonts w:ascii="Arial" w:eastAsia="Arial" w:hAnsi="Arial" w:cs="Arial"/>
        </w:rPr>
        <w:t xml:space="preserve">of these locations </w:t>
      </w:r>
      <w:r w:rsidR="1EA953E3" w:rsidRPr="00C40303">
        <w:rPr>
          <w:rFonts w:ascii="Arial" w:eastAsia="Arial" w:hAnsi="Arial" w:cs="Arial"/>
        </w:rPr>
        <w:t xml:space="preserve">require </w:t>
      </w:r>
      <w:r w:rsidR="6D03A738" w:rsidRPr="00C40303">
        <w:rPr>
          <w:rFonts w:ascii="Arial" w:eastAsia="Arial" w:hAnsi="Arial" w:cs="Arial"/>
        </w:rPr>
        <w:t xml:space="preserve">an ‘arrived’ </w:t>
      </w:r>
      <w:r w:rsidR="00897B53" w:rsidRPr="00C40303">
        <w:rPr>
          <w:rFonts w:ascii="Arial" w:eastAsia="Arial" w:hAnsi="Arial" w:cs="Arial"/>
        </w:rPr>
        <w:t xml:space="preserve">export </w:t>
      </w:r>
      <w:r w:rsidR="6D03A738" w:rsidRPr="00C40303">
        <w:rPr>
          <w:rFonts w:ascii="Arial" w:eastAsia="Arial" w:hAnsi="Arial" w:cs="Arial"/>
        </w:rPr>
        <w:t xml:space="preserve">declaration </w:t>
      </w:r>
      <w:r w:rsidR="36755AA7" w:rsidRPr="00C40303">
        <w:rPr>
          <w:rFonts w:ascii="Arial" w:eastAsia="Arial" w:hAnsi="Arial" w:cs="Arial"/>
        </w:rPr>
        <w:t xml:space="preserve">to </w:t>
      </w:r>
      <w:r w:rsidR="6D03A738" w:rsidRPr="00C40303">
        <w:rPr>
          <w:rFonts w:ascii="Arial" w:eastAsia="Arial" w:hAnsi="Arial" w:cs="Arial"/>
        </w:rPr>
        <w:t xml:space="preserve">be submitted so the goods can receive </w:t>
      </w:r>
      <w:r w:rsidR="00D27246" w:rsidRPr="00C40303">
        <w:rPr>
          <w:rFonts w:ascii="Arial" w:eastAsia="Arial" w:hAnsi="Arial" w:cs="Arial"/>
        </w:rPr>
        <w:t>c</w:t>
      </w:r>
      <w:r w:rsidR="6D03A738" w:rsidRPr="00C40303">
        <w:rPr>
          <w:rFonts w:ascii="Arial" w:eastAsia="Arial" w:hAnsi="Arial" w:cs="Arial"/>
        </w:rPr>
        <w:t>ustoms clearance</w:t>
      </w:r>
      <w:r w:rsidR="00284E82" w:rsidRPr="00C40303">
        <w:rPr>
          <w:rFonts w:ascii="Arial" w:eastAsia="Arial" w:hAnsi="Arial" w:cs="Arial"/>
        </w:rPr>
        <w:t xml:space="preserve"> </w:t>
      </w:r>
      <w:r w:rsidR="51DB855A" w:rsidRPr="47434970">
        <w:rPr>
          <w:rFonts w:ascii="Arial" w:eastAsia="Arial" w:hAnsi="Arial" w:cs="Arial"/>
        </w:rPr>
        <w:t xml:space="preserve">(Permission to Progress) </w:t>
      </w:r>
      <w:r w:rsidR="38A4E931" w:rsidRPr="00C40303">
        <w:rPr>
          <w:rFonts w:ascii="Arial" w:eastAsia="Arial" w:hAnsi="Arial" w:cs="Arial"/>
        </w:rPr>
        <w:t>and continue to their</w:t>
      </w:r>
      <w:r w:rsidR="00284E82" w:rsidRPr="00C40303">
        <w:rPr>
          <w:rFonts w:ascii="Arial" w:eastAsia="Arial" w:hAnsi="Arial" w:cs="Arial"/>
        </w:rPr>
        <w:t xml:space="preserve"> </w:t>
      </w:r>
      <w:r w:rsidR="38A4E931" w:rsidRPr="00C40303">
        <w:rPr>
          <w:rFonts w:ascii="Arial" w:eastAsia="Arial" w:hAnsi="Arial" w:cs="Arial"/>
        </w:rPr>
        <w:t>destination.</w:t>
      </w:r>
      <w:r w:rsidR="004D51A5" w:rsidRPr="00C40303">
        <w:rPr>
          <w:rFonts w:ascii="Arial" w:eastAsia="Arial" w:hAnsi="Arial" w:cs="Arial"/>
        </w:rPr>
        <w:t xml:space="preserve"> </w:t>
      </w:r>
      <w:r w:rsidR="00284E82" w:rsidRPr="00C40303">
        <w:rPr>
          <w:rFonts w:ascii="Arial" w:eastAsia="Arial" w:hAnsi="Arial" w:cs="Arial"/>
        </w:rPr>
        <w:t xml:space="preserve"> </w:t>
      </w:r>
      <w:r w:rsidR="004D51A5" w:rsidRPr="00C40303">
        <w:rPr>
          <w:rFonts w:ascii="Arial" w:eastAsia="Arial" w:hAnsi="Arial" w:cs="Arial"/>
        </w:rPr>
        <w:t xml:space="preserve"> </w:t>
      </w:r>
    </w:p>
    <w:p w14:paraId="5E988311" w14:textId="7FE09FBA" w:rsidR="004D51A5" w:rsidRPr="00C40303" w:rsidRDefault="004D51A5" w:rsidP="004D51A5">
      <w:pPr>
        <w:rPr>
          <w:rFonts w:ascii="Arial" w:eastAsia="Arial" w:hAnsi="Arial" w:cs="Arial"/>
        </w:rPr>
      </w:pPr>
      <w:r w:rsidRPr="00C40303">
        <w:rPr>
          <w:rFonts w:ascii="Arial" w:eastAsia="Arial" w:hAnsi="Arial" w:cs="Arial"/>
        </w:rPr>
        <w:t xml:space="preserve">It is a legal requirement to notify HMRC </w:t>
      </w:r>
      <w:r w:rsidR="51E4813A" w:rsidRPr="47434970">
        <w:rPr>
          <w:rFonts w:ascii="Arial" w:eastAsia="Arial" w:hAnsi="Arial" w:cs="Arial"/>
        </w:rPr>
        <w:t xml:space="preserve">within 15 days </w:t>
      </w:r>
      <w:r w:rsidR="34423A1C" w:rsidRPr="47434970">
        <w:rPr>
          <w:rFonts w:ascii="Arial" w:eastAsia="Arial" w:hAnsi="Arial" w:cs="Arial"/>
        </w:rPr>
        <w:t xml:space="preserve">of </w:t>
      </w:r>
      <w:r w:rsidRPr="00C40303">
        <w:rPr>
          <w:rFonts w:ascii="Arial" w:eastAsia="Arial" w:hAnsi="Arial" w:cs="Arial"/>
        </w:rPr>
        <w:t xml:space="preserve">the departure of goods for export directly from the UK. </w:t>
      </w:r>
      <w:r w:rsidR="003A3118" w:rsidRPr="00C40303">
        <w:rPr>
          <w:rFonts w:ascii="Arial" w:eastAsia="Arial" w:hAnsi="Arial" w:cs="Arial"/>
        </w:rPr>
        <w:t xml:space="preserve">If no </w:t>
      </w:r>
      <w:r w:rsidR="00F42D8A" w:rsidRPr="00C40303">
        <w:rPr>
          <w:rFonts w:ascii="Arial" w:eastAsia="Arial" w:hAnsi="Arial" w:cs="Arial"/>
        </w:rPr>
        <w:t xml:space="preserve">further notification is </w:t>
      </w:r>
      <w:r w:rsidRPr="00C40303">
        <w:rPr>
          <w:rFonts w:ascii="Arial" w:eastAsia="Arial" w:hAnsi="Arial" w:cs="Arial"/>
        </w:rPr>
        <w:t>sent</w:t>
      </w:r>
      <w:r w:rsidR="00E96A2E" w:rsidRPr="00C40303">
        <w:rPr>
          <w:rFonts w:ascii="Arial" w:eastAsia="Arial" w:hAnsi="Arial" w:cs="Arial"/>
        </w:rPr>
        <w:t xml:space="preserve"> within 15 days of </w:t>
      </w:r>
      <w:r w:rsidR="004747E8" w:rsidRPr="00C40303">
        <w:rPr>
          <w:rFonts w:ascii="Arial" w:eastAsia="Arial" w:hAnsi="Arial" w:cs="Arial"/>
        </w:rPr>
        <w:t>lodging the declaration</w:t>
      </w:r>
      <w:r w:rsidR="002E41FE" w:rsidRPr="00C40303">
        <w:rPr>
          <w:rFonts w:ascii="Arial" w:eastAsia="Arial" w:hAnsi="Arial" w:cs="Arial"/>
        </w:rPr>
        <w:t>,</w:t>
      </w:r>
      <w:r w:rsidRPr="00C40303">
        <w:rPr>
          <w:rFonts w:ascii="Arial" w:eastAsia="Arial" w:hAnsi="Arial" w:cs="Arial"/>
        </w:rPr>
        <w:t xml:space="preserve"> the Customs </w:t>
      </w:r>
      <w:r w:rsidR="002E41FE" w:rsidRPr="00C40303">
        <w:rPr>
          <w:rFonts w:ascii="Arial" w:eastAsia="Arial" w:hAnsi="Arial" w:cs="Arial"/>
        </w:rPr>
        <w:t>H</w:t>
      </w:r>
      <w:r w:rsidRPr="00C40303">
        <w:rPr>
          <w:rFonts w:ascii="Arial" w:eastAsia="Arial" w:hAnsi="Arial" w:cs="Arial"/>
        </w:rPr>
        <w:t xml:space="preserve">andling of Import and Export Freight </w:t>
      </w:r>
      <w:r w:rsidR="00E96A2E" w:rsidRPr="00C40303">
        <w:rPr>
          <w:rFonts w:ascii="Arial" w:eastAsia="Arial" w:hAnsi="Arial" w:cs="Arial"/>
        </w:rPr>
        <w:t xml:space="preserve">(CHIEF) system </w:t>
      </w:r>
      <w:r w:rsidR="00615EB8" w:rsidRPr="00C40303">
        <w:rPr>
          <w:rFonts w:ascii="Arial" w:eastAsia="Arial" w:hAnsi="Arial" w:cs="Arial"/>
        </w:rPr>
        <w:t xml:space="preserve">will </w:t>
      </w:r>
      <w:r w:rsidR="002B6565" w:rsidRPr="00C40303">
        <w:rPr>
          <w:rFonts w:ascii="Arial" w:eastAsia="Arial" w:hAnsi="Arial" w:cs="Arial"/>
        </w:rPr>
        <w:t xml:space="preserve">automatically </w:t>
      </w:r>
      <w:r w:rsidR="002E41FE" w:rsidRPr="00C40303">
        <w:rPr>
          <w:rFonts w:ascii="Arial" w:eastAsia="Arial" w:hAnsi="Arial" w:cs="Arial"/>
        </w:rPr>
        <w:t xml:space="preserve">assume the goods have departed and generate a system-assigned departure code </w:t>
      </w:r>
      <w:r w:rsidR="270D2C94" w:rsidRPr="00C40303">
        <w:rPr>
          <w:rFonts w:ascii="Arial" w:eastAsia="Arial" w:hAnsi="Arial" w:cs="Arial"/>
        </w:rPr>
        <w:t>(</w:t>
      </w:r>
      <w:r w:rsidR="002E41FE" w:rsidRPr="00C40303">
        <w:rPr>
          <w:rFonts w:ascii="Arial" w:eastAsia="Arial" w:hAnsi="Arial" w:cs="Arial"/>
        </w:rPr>
        <w:t>ICS 61</w:t>
      </w:r>
      <w:r w:rsidR="38251C65" w:rsidRPr="00C40303">
        <w:rPr>
          <w:rFonts w:ascii="Arial" w:eastAsia="Arial" w:hAnsi="Arial" w:cs="Arial"/>
        </w:rPr>
        <w:t>)</w:t>
      </w:r>
      <w:r w:rsidR="00B672D7" w:rsidRPr="00C40303">
        <w:rPr>
          <w:rFonts w:ascii="Arial" w:eastAsia="Arial" w:hAnsi="Arial" w:cs="Arial"/>
        </w:rPr>
        <w:t>.</w:t>
      </w:r>
    </w:p>
    <w:p w14:paraId="72FA8413" w14:textId="4CD31454" w:rsidR="00C40303" w:rsidRPr="00C40303" w:rsidRDefault="00B672D7" w:rsidP="00C40303">
      <w:pPr>
        <w:pStyle w:val="last-child"/>
        <w:shd w:val="clear" w:color="auto" w:fill="FFFFFF" w:themeFill="background1"/>
        <w:spacing w:beforeAutospacing="0" w:after="0" w:afterAutospacing="0"/>
        <w:ind w:right="75"/>
        <w:rPr>
          <w:rFonts w:ascii="Arial" w:eastAsiaTheme="minorEastAsia" w:hAnsi="Arial" w:cs="Arial"/>
          <w:sz w:val="22"/>
          <w:szCs w:val="22"/>
          <w:lang w:eastAsia="en-US"/>
        </w:rPr>
      </w:pPr>
      <w:r w:rsidRPr="00C40303">
        <w:rPr>
          <w:rFonts w:ascii="Arial" w:eastAsia="Arial" w:hAnsi="Arial" w:cs="Arial"/>
          <w:sz w:val="22"/>
          <w:szCs w:val="22"/>
        </w:rPr>
        <w:t xml:space="preserve">However, </w:t>
      </w:r>
      <w:r w:rsidR="00A07421" w:rsidRPr="00C40303">
        <w:rPr>
          <w:rFonts w:ascii="Arial" w:eastAsia="Arial" w:hAnsi="Arial" w:cs="Arial"/>
          <w:sz w:val="22"/>
          <w:szCs w:val="22"/>
        </w:rPr>
        <w:t xml:space="preserve">for some locations, this period </w:t>
      </w:r>
      <w:r w:rsidR="0078520F" w:rsidRPr="00C40303">
        <w:rPr>
          <w:rFonts w:ascii="Arial" w:eastAsia="Arial" w:hAnsi="Arial" w:cs="Arial"/>
          <w:sz w:val="22"/>
          <w:szCs w:val="22"/>
        </w:rPr>
        <w:t>was reduced to</w:t>
      </w:r>
      <w:r w:rsidR="00A07421" w:rsidRPr="00C40303">
        <w:rPr>
          <w:rFonts w:ascii="Arial" w:eastAsia="Arial" w:hAnsi="Arial" w:cs="Arial"/>
          <w:sz w:val="22"/>
          <w:szCs w:val="22"/>
        </w:rPr>
        <w:t xml:space="preserve"> </w:t>
      </w:r>
      <w:r w:rsidR="00A07421" w:rsidRPr="00C40303">
        <w:rPr>
          <w:rFonts w:ascii="Arial" w:eastAsia="Arial" w:hAnsi="Arial" w:cs="Arial"/>
          <w:b/>
          <w:bCs/>
          <w:sz w:val="22"/>
          <w:szCs w:val="22"/>
        </w:rPr>
        <w:t>5 days</w:t>
      </w:r>
      <w:r w:rsidR="00A07421" w:rsidRPr="00C40303">
        <w:rPr>
          <w:rFonts w:ascii="Arial" w:eastAsia="Arial" w:hAnsi="Arial" w:cs="Arial"/>
          <w:sz w:val="22"/>
          <w:szCs w:val="22"/>
        </w:rPr>
        <w:t xml:space="preserve"> </w:t>
      </w:r>
      <w:r w:rsidR="0078520F" w:rsidRPr="00C40303">
        <w:rPr>
          <w:rFonts w:ascii="Arial" w:eastAsia="Arial" w:hAnsi="Arial" w:cs="Arial"/>
          <w:sz w:val="22"/>
          <w:szCs w:val="22"/>
        </w:rPr>
        <w:t>in January 2021</w:t>
      </w:r>
      <w:r w:rsidR="77C091D3" w:rsidRPr="47434970">
        <w:rPr>
          <w:rFonts w:ascii="Arial" w:eastAsia="Arial" w:hAnsi="Arial" w:cs="Arial"/>
          <w:sz w:val="22"/>
          <w:szCs w:val="22"/>
        </w:rPr>
        <w:t>.</w:t>
      </w:r>
      <w:r w:rsidR="007E48E2" w:rsidRPr="00C40303">
        <w:rPr>
          <w:rFonts w:ascii="Arial" w:eastAsia="Arial" w:hAnsi="Arial" w:cs="Arial"/>
          <w:sz w:val="22"/>
          <w:szCs w:val="22"/>
        </w:rPr>
        <w:t xml:space="preserve"> </w:t>
      </w:r>
      <w:r w:rsidR="6AB2A6FF" w:rsidRPr="00C40303">
        <w:rPr>
          <w:rFonts w:ascii="Arial" w:eastAsiaTheme="minorEastAsia" w:hAnsi="Arial" w:cs="Arial"/>
          <w:sz w:val="22"/>
          <w:szCs w:val="22"/>
          <w:lang w:eastAsia="en-US"/>
        </w:rPr>
        <w:t xml:space="preserve">We </w:t>
      </w:r>
      <w:r w:rsidR="6CAEB23D" w:rsidRPr="00C40303">
        <w:rPr>
          <w:rFonts w:ascii="Arial" w:eastAsiaTheme="minorEastAsia" w:hAnsi="Arial" w:cs="Arial"/>
          <w:sz w:val="22"/>
          <w:szCs w:val="22"/>
          <w:lang w:eastAsia="en-US"/>
        </w:rPr>
        <w:t xml:space="preserve">notified users </w:t>
      </w:r>
      <w:r w:rsidR="6AB2A6FF" w:rsidRPr="00C40303">
        <w:rPr>
          <w:rFonts w:ascii="Arial" w:eastAsiaTheme="minorEastAsia" w:hAnsi="Arial" w:cs="Arial"/>
          <w:sz w:val="22"/>
          <w:szCs w:val="22"/>
          <w:lang w:eastAsia="en-US"/>
        </w:rPr>
        <w:t>about this</w:t>
      </w:r>
      <w:r w:rsidR="00DC5746" w:rsidRPr="00C40303">
        <w:rPr>
          <w:rFonts w:ascii="Arial" w:eastAsiaTheme="minorEastAsia" w:hAnsi="Arial" w:cs="Arial"/>
          <w:sz w:val="22"/>
          <w:szCs w:val="22"/>
          <w:lang w:eastAsia="en-US"/>
        </w:rPr>
        <w:t xml:space="preserve"> </w:t>
      </w:r>
      <w:r w:rsidR="006562A2" w:rsidRPr="00C40303">
        <w:rPr>
          <w:rFonts w:ascii="Arial" w:eastAsiaTheme="minorEastAsia" w:hAnsi="Arial" w:cs="Arial"/>
          <w:sz w:val="22"/>
          <w:szCs w:val="22"/>
          <w:lang w:eastAsia="en-US"/>
        </w:rPr>
        <w:t xml:space="preserve">at the time and </w:t>
      </w:r>
      <w:r w:rsidR="00961E6E">
        <w:rPr>
          <w:rFonts w:ascii="Arial" w:eastAsiaTheme="minorEastAsia" w:hAnsi="Arial" w:cs="Arial"/>
          <w:sz w:val="22"/>
          <w:szCs w:val="22"/>
          <w:lang w:eastAsia="en-US"/>
        </w:rPr>
        <w:t xml:space="preserve">updated </w:t>
      </w:r>
      <w:r w:rsidR="00661653" w:rsidRPr="00C40303">
        <w:rPr>
          <w:rFonts w:ascii="Arial" w:eastAsiaTheme="minorEastAsia" w:hAnsi="Arial" w:cs="Arial"/>
          <w:sz w:val="22"/>
          <w:szCs w:val="22"/>
          <w:lang w:eastAsia="en-US"/>
        </w:rPr>
        <w:t xml:space="preserve">guidance </w:t>
      </w:r>
      <w:r w:rsidR="006562A2" w:rsidRPr="00C40303">
        <w:rPr>
          <w:rFonts w:ascii="Arial" w:eastAsiaTheme="minorEastAsia" w:hAnsi="Arial" w:cs="Arial"/>
          <w:sz w:val="22"/>
          <w:szCs w:val="22"/>
          <w:lang w:eastAsia="en-US"/>
        </w:rPr>
        <w:t xml:space="preserve">is also </w:t>
      </w:r>
      <w:hyperlink r:id="rId10">
        <w:r w:rsidR="56B30105" w:rsidRPr="47434970">
          <w:rPr>
            <w:rStyle w:val="Hyperlink"/>
            <w:rFonts w:ascii="Arial" w:eastAsiaTheme="minorEastAsia" w:hAnsi="Arial" w:cs="Arial"/>
            <w:sz w:val="22"/>
            <w:szCs w:val="22"/>
            <w:lang w:eastAsia="en-US"/>
          </w:rPr>
          <w:t>available on gov.uk</w:t>
        </w:r>
      </w:hyperlink>
      <w:r w:rsidR="12098A84" w:rsidRPr="47434970">
        <w:rPr>
          <w:rFonts w:ascii="Arial" w:eastAsiaTheme="minorEastAsia" w:hAnsi="Arial" w:cs="Arial"/>
          <w:sz w:val="22"/>
          <w:szCs w:val="22"/>
          <w:lang w:eastAsia="en-US"/>
        </w:rPr>
        <w:t>.</w:t>
      </w:r>
      <w:r w:rsidR="1D8FA0F8" w:rsidRPr="47434970">
        <w:rPr>
          <w:rFonts w:ascii="Arial" w:eastAsiaTheme="minorEastAsia" w:hAnsi="Arial" w:cs="Arial"/>
          <w:sz w:val="22"/>
          <w:szCs w:val="22"/>
          <w:lang w:eastAsia="en-US"/>
        </w:rPr>
        <w:t xml:space="preserve"> </w:t>
      </w:r>
    </w:p>
    <w:p w14:paraId="7C807486" w14:textId="04206861" w:rsidR="47434970" w:rsidRDefault="47434970" w:rsidP="47434970">
      <w:pPr>
        <w:pStyle w:val="last-child"/>
        <w:shd w:val="clear" w:color="auto" w:fill="FFFFFF" w:themeFill="background1"/>
        <w:spacing w:beforeAutospacing="0" w:after="0" w:afterAutospacing="0"/>
        <w:ind w:right="75"/>
        <w:rPr>
          <w:rFonts w:ascii="Arial" w:eastAsia="Arial" w:hAnsi="Arial" w:cs="Arial"/>
          <w:sz w:val="22"/>
          <w:szCs w:val="22"/>
        </w:rPr>
      </w:pPr>
    </w:p>
    <w:p w14:paraId="32AD894B" w14:textId="77777777" w:rsidR="00896D3B" w:rsidRDefault="00A77909" w:rsidP="008F36C2">
      <w:pPr>
        <w:pStyle w:val="last-child"/>
        <w:shd w:val="clear" w:color="auto" w:fill="FFFFFF" w:themeFill="background1"/>
        <w:spacing w:beforeAutospacing="0" w:after="0" w:afterAutospacing="0"/>
        <w:ind w:right="75"/>
        <w:rPr>
          <w:rFonts w:ascii="Arial" w:eastAsia="Arial" w:hAnsi="Arial" w:cs="Arial"/>
          <w:sz w:val="22"/>
          <w:szCs w:val="22"/>
        </w:rPr>
      </w:pPr>
      <w:r w:rsidRPr="00C40303">
        <w:rPr>
          <w:rFonts w:ascii="Arial" w:eastAsia="Arial" w:hAnsi="Arial" w:cs="Arial"/>
          <w:sz w:val="22"/>
          <w:szCs w:val="22"/>
        </w:rPr>
        <w:t>HMRC is aware that this reduced 5</w:t>
      </w:r>
      <w:r w:rsidR="009C4D0E" w:rsidRPr="00C40303">
        <w:rPr>
          <w:rFonts w:ascii="Arial" w:eastAsia="Arial" w:hAnsi="Arial" w:cs="Arial"/>
          <w:sz w:val="22"/>
          <w:szCs w:val="22"/>
        </w:rPr>
        <w:t>-</w:t>
      </w:r>
      <w:r w:rsidRPr="00C40303">
        <w:rPr>
          <w:rFonts w:ascii="Arial" w:eastAsia="Arial" w:hAnsi="Arial" w:cs="Arial"/>
          <w:sz w:val="22"/>
          <w:szCs w:val="22"/>
        </w:rPr>
        <w:t>day</w:t>
      </w:r>
      <w:r w:rsidR="00AF0628" w:rsidRPr="00C40303">
        <w:rPr>
          <w:rFonts w:ascii="Arial" w:eastAsia="Arial" w:hAnsi="Arial" w:cs="Arial"/>
          <w:sz w:val="22"/>
          <w:szCs w:val="22"/>
        </w:rPr>
        <w:t xml:space="preserve"> </w:t>
      </w:r>
      <w:r w:rsidR="00610F15" w:rsidRPr="00C40303">
        <w:rPr>
          <w:rFonts w:ascii="Arial" w:eastAsia="Arial" w:hAnsi="Arial" w:cs="Arial"/>
          <w:sz w:val="22"/>
          <w:szCs w:val="22"/>
        </w:rPr>
        <w:t>period is c</w:t>
      </w:r>
      <w:r w:rsidR="008A0E47" w:rsidRPr="00C40303">
        <w:rPr>
          <w:rFonts w:ascii="Arial" w:eastAsia="Arial" w:hAnsi="Arial" w:cs="Arial"/>
          <w:sz w:val="22"/>
          <w:szCs w:val="22"/>
        </w:rPr>
        <w:t xml:space="preserve">ausing </w:t>
      </w:r>
      <w:r w:rsidR="005A07FB" w:rsidRPr="00C40303">
        <w:rPr>
          <w:rFonts w:ascii="Arial" w:eastAsia="Arial" w:hAnsi="Arial" w:cs="Arial"/>
          <w:sz w:val="22"/>
          <w:szCs w:val="22"/>
        </w:rPr>
        <w:t>problems for some customers</w:t>
      </w:r>
      <w:r w:rsidR="00FF3D5D" w:rsidRPr="00C40303">
        <w:rPr>
          <w:rFonts w:ascii="Arial" w:eastAsia="Arial" w:hAnsi="Arial" w:cs="Arial"/>
          <w:sz w:val="22"/>
          <w:szCs w:val="22"/>
        </w:rPr>
        <w:t xml:space="preserve"> where the </w:t>
      </w:r>
      <w:r w:rsidR="0037665E" w:rsidRPr="00C40303">
        <w:rPr>
          <w:rFonts w:ascii="Arial" w:eastAsia="Arial" w:hAnsi="Arial" w:cs="Arial"/>
          <w:sz w:val="22"/>
          <w:szCs w:val="22"/>
        </w:rPr>
        <w:t xml:space="preserve">‘arrived’ export declaration has been created more than 5 </w:t>
      </w:r>
      <w:r w:rsidR="005D2E4C" w:rsidRPr="00C40303">
        <w:rPr>
          <w:rFonts w:ascii="Arial" w:eastAsia="Arial" w:hAnsi="Arial" w:cs="Arial"/>
          <w:sz w:val="22"/>
          <w:szCs w:val="22"/>
        </w:rPr>
        <w:t xml:space="preserve">days </w:t>
      </w:r>
      <w:r w:rsidR="00154E2D" w:rsidRPr="00C40303">
        <w:rPr>
          <w:rFonts w:ascii="Arial" w:eastAsia="Arial" w:hAnsi="Arial" w:cs="Arial"/>
          <w:sz w:val="22"/>
          <w:szCs w:val="22"/>
        </w:rPr>
        <w:t xml:space="preserve">before the </w:t>
      </w:r>
      <w:r w:rsidR="00B97DA8" w:rsidRPr="00C40303">
        <w:rPr>
          <w:rFonts w:ascii="Arial" w:eastAsia="Arial" w:hAnsi="Arial" w:cs="Arial"/>
          <w:sz w:val="22"/>
          <w:szCs w:val="22"/>
        </w:rPr>
        <w:t>crossing</w:t>
      </w:r>
      <w:r w:rsidR="00D735D3" w:rsidRPr="00C40303">
        <w:rPr>
          <w:rFonts w:ascii="Arial" w:eastAsia="Arial" w:hAnsi="Arial" w:cs="Arial"/>
          <w:sz w:val="22"/>
          <w:szCs w:val="22"/>
        </w:rPr>
        <w:t xml:space="preserve">. </w:t>
      </w:r>
    </w:p>
    <w:p w14:paraId="43CC1E51" w14:textId="14542C01" w:rsidR="47434970" w:rsidRDefault="47434970" w:rsidP="47434970">
      <w:pPr>
        <w:pStyle w:val="last-child"/>
        <w:shd w:val="clear" w:color="auto" w:fill="FFFFFF" w:themeFill="background1"/>
        <w:spacing w:beforeAutospacing="0" w:after="0" w:afterAutospacing="0"/>
        <w:ind w:right="75"/>
        <w:rPr>
          <w:rFonts w:ascii="Arial" w:eastAsia="Arial" w:hAnsi="Arial" w:cs="Arial"/>
          <w:sz w:val="22"/>
          <w:szCs w:val="22"/>
        </w:rPr>
      </w:pPr>
    </w:p>
    <w:p w14:paraId="4A25A564" w14:textId="612E8851" w:rsidR="008F36C2" w:rsidRDefault="00D735D3" w:rsidP="008F36C2">
      <w:pPr>
        <w:pStyle w:val="last-child"/>
        <w:shd w:val="clear" w:color="auto" w:fill="FFFFFF" w:themeFill="background1"/>
        <w:spacing w:beforeAutospacing="0" w:after="0" w:afterAutospacing="0"/>
        <w:ind w:right="75"/>
        <w:rPr>
          <w:rFonts w:ascii="Arial" w:eastAsia="Arial" w:hAnsi="Arial" w:cs="Arial"/>
          <w:sz w:val="22"/>
          <w:szCs w:val="22"/>
        </w:rPr>
      </w:pPr>
      <w:r w:rsidRPr="00C40303">
        <w:rPr>
          <w:rFonts w:ascii="Arial" w:eastAsia="Arial" w:hAnsi="Arial" w:cs="Arial"/>
          <w:sz w:val="22"/>
          <w:szCs w:val="22"/>
        </w:rPr>
        <w:t>W</w:t>
      </w:r>
      <w:r w:rsidR="005A07FB" w:rsidRPr="00C40303">
        <w:rPr>
          <w:rFonts w:ascii="Arial" w:eastAsia="Arial" w:hAnsi="Arial" w:cs="Arial"/>
          <w:sz w:val="22"/>
          <w:szCs w:val="22"/>
        </w:rPr>
        <w:t xml:space="preserve">e </w:t>
      </w:r>
      <w:r w:rsidR="2F08726C" w:rsidRPr="47434970">
        <w:rPr>
          <w:rFonts w:ascii="Arial" w:eastAsia="Arial" w:hAnsi="Arial" w:cs="Arial"/>
          <w:sz w:val="22"/>
          <w:szCs w:val="22"/>
        </w:rPr>
        <w:t>have updated</w:t>
      </w:r>
      <w:r w:rsidR="00CB2A8B" w:rsidRPr="00C40303">
        <w:rPr>
          <w:rFonts w:ascii="Arial" w:eastAsia="Arial" w:hAnsi="Arial" w:cs="Arial"/>
          <w:sz w:val="22"/>
          <w:szCs w:val="22"/>
        </w:rPr>
        <w:t xml:space="preserve"> </w:t>
      </w:r>
      <w:r w:rsidR="00AF0628" w:rsidRPr="00C40303">
        <w:rPr>
          <w:rFonts w:ascii="Arial" w:eastAsia="Arial" w:hAnsi="Arial" w:cs="Arial"/>
          <w:sz w:val="22"/>
          <w:szCs w:val="22"/>
        </w:rPr>
        <w:t xml:space="preserve">CHIEF to change the assumed departure period back to 15 days </w:t>
      </w:r>
      <w:r w:rsidR="48B334FE" w:rsidRPr="47434970">
        <w:rPr>
          <w:rFonts w:ascii="Arial" w:eastAsia="Arial" w:hAnsi="Arial" w:cs="Arial"/>
          <w:sz w:val="22"/>
          <w:szCs w:val="22"/>
        </w:rPr>
        <w:t>which took effect from</w:t>
      </w:r>
      <w:r w:rsidR="00AF0628" w:rsidRPr="00C40303">
        <w:rPr>
          <w:rFonts w:ascii="Arial" w:eastAsia="Arial" w:hAnsi="Arial" w:cs="Arial"/>
          <w:sz w:val="22"/>
          <w:szCs w:val="22"/>
        </w:rPr>
        <w:t xml:space="preserve"> 00:0</w:t>
      </w:r>
      <w:r w:rsidR="00961E6E">
        <w:rPr>
          <w:rFonts w:ascii="Arial" w:eastAsia="Arial" w:hAnsi="Arial" w:cs="Arial"/>
          <w:sz w:val="22"/>
          <w:szCs w:val="22"/>
        </w:rPr>
        <w:t>1</w:t>
      </w:r>
      <w:r w:rsidR="00AF0628" w:rsidRPr="00C40303">
        <w:rPr>
          <w:rFonts w:ascii="Arial" w:eastAsia="Arial" w:hAnsi="Arial" w:cs="Arial"/>
          <w:sz w:val="22"/>
          <w:szCs w:val="22"/>
        </w:rPr>
        <w:t xml:space="preserve"> on 21 January 2022.</w:t>
      </w:r>
    </w:p>
    <w:p w14:paraId="02F5D146" w14:textId="064B9E3B" w:rsidR="47434970" w:rsidRDefault="47434970" w:rsidP="47434970">
      <w:pPr>
        <w:pStyle w:val="last-child"/>
        <w:shd w:val="clear" w:color="auto" w:fill="FFFFFF" w:themeFill="background1"/>
        <w:spacing w:beforeAutospacing="0" w:after="0" w:afterAutospacing="0"/>
        <w:ind w:right="75"/>
        <w:rPr>
          <w:rFonts w:ascii="Arial" w:eastAsia="Arial" w:hAnsi="Arial" w:cs="Arial"/>
          <w:sz w:val="22"/>
          <w:szCs w:val="22"/>
        </w:rPr>
      </w:pPr>
    </w:p>
    <w:p w14:paraId="21B296E6" w14:textId="77777777" w:rsidR="00961E6E" w:rsidRDefault="00F1536A" w:rsidP="00961E6E">
      <w:pPr>
        <w:pStyle w:val="last-child"/>
        <w:shd w:val="clear" w:color="auto" w:fill="FFFFFF" w:themeFill="background1"/>
        <w:spacing w:beforeAutospacing="0" w:after="0" w:afterAutospacing="0"/>
        <w:ind w:right="75"/>
        <w:rPr>
          <w:rFonts w:ascii="Arial" w:eastAsia="Arial" w:hAnsi="Arial" w:cs="Arial"/>
          <w:sz w:val="22"/>
          <w:szCs w:val="22"/>
        </w:rPr>
      </w:pPr>
      <w:r w:rsidRPr="00C40303">
        <w:rPr>
          <w:rFonts w:ascii="Arial" w:eastAsia="Arial" w:hAnsi="Arial" w:cs="Arial"/>
          <w:sz w:val="22"/>
          <w:szCs w:val="22"/>
        </w:rPr>
        <w:t>Where GVMS is being used</w:t>
      </w:r>
      <w:r w:rsidR="00205C38" w:rsidRPr="00C40303">
        <w:rPr>
          <w:rFonts w:ascii="Arial" w:eastAsia="Arial" w:hAnsi="Arial" w:cs="Arial"/>
          <w:sz w:val="22"/>
          <w:szCs w:val="22"/>
        </w:rPr>
        <w:t>,</w:t>
      </w:r>
      <w:r w:rsidRPr="00C40303">
        <w:rPr>
          <w:rFonts w:ascii="Arial" w:eastAsia="Arial" w:hAnsi="Arial" w:cs="Arial"/>
          <w:sz w:val="22"/>
          <w:szCs w:val="22"/>
        </w:rPr>
        <w:t xml:space="preserve"> the embarkation notification sent to GVMS by the carrier will update the export </w:t>
      </w:r>
      <w:r w:rsidR="00240CD5" w:rsidRPr="00C40303">
        <w:rPr>
          <w:rFonts w:ascii="Arial" w:eastAsia="Arial" w:hAnsi="Arial" w:cs="Arial"/>
          <w:sz w:val="22"/>
          <w:szCs w:val="22"/>
        </w:rPr>
        <w:t>Declaration Unique Consignment Reference (</w:t>
      </w:r>
      <w:r w:rsidRPr="00C40303">
        <w:rPr>
          <w:rFonts w:ascii="Arial" w:eastAsia="Arial" w:hAnsi="Arial" w:cs="Arial"/>
          <w:sz w:val="22"/>
          <w:szCs w:val="22"/>
        </w:rPr>
        <w:t>DUCR</w:t>
      </w:r>
      <w:r w:rsidR="00240CD5" w:rsidRPr="00C40303">
        <w:rPr>
          <w:rFonts w:ascii="Arial" w:eastAsia="Arial" w:hAnsi="Arial" w:cs="Arial"/>
          <w:sz w:val="22"/>
          <w:szCs w:val="22"/>
        </w:rPr>
        <w:t>)</w:t>
      </w:r>
      <w:r w:rsidRPr="00C40303">
        <w:rPr>
          <w:rFonts w:ascii="Arial" w:eastAsia="Arial" w:hAnsi="Arial" w:cs="Arial"/>
          <w:sz w:val="22"/>
          <w:szCs w:val="22"/>
        </w:rPr>
        <w:t xml:space="preserve"> departure state in CHIEF to ICS 60.</w:t>
      </w:r>
    </w:p>
    <w:p w14:paraId="7E86727E" w14:textId="41629FB3" w:rsidR="47434970" w:rsidRDefault="47434970" w:rsidP="47434970">
      <w:pPr>
        <w:pStyle w:val="last-child"/>
        <w:shd w:val="clear" w:color="auto" w:fill="FFFFFF" w:themeFill="background1"/>
        <w:spacing w:beforeAutospacing="0" w:after="0" w:afterAutospacing="0"/>
        <w:ind w:right="75"/>
        <w:rPr>
          <w:rFonts w:ascii="Arial" w:eastAsia="Arial" w:hAnsi="Arial" w:cs="Arial"/>
          <w:sz w:val="22"/>
          <w:szCs w:val="22"/>
        </w:rPr>
      </w:pPr>
    </w:p>
    <w:p w14:paraId="420D6688" w14:textId="77777777" w:rsidR="00971C17" w:rsidRDefault="004165B4" w:rsidP="00971C17">
      <w:pPr>
        <w:pStyle w:val="last-child"/>
        <w:shd w:val="clear" w:color="auto" w:fill="FFFFFF" w:themeFill="background1"/>
        <w:spacing w:beforeAutospacing="0" w:after="0" w:afterAutospacing="0"/>
        <w:ind w:right="75"/>
        <w:rPr>
          <w:rFonts w:ascii="Arial" w:eastAsia="Arial" w:hAnsi="Arial" w:cs="Arial"/>
          <w:sz w:val="22"/>
          <w:szCs w:val="22"/>
        </w:rPr>
      </w:pPr>
      <w:r w:rsidRPr="00C40303">
        <w:rPr>
          <w:rFonts w:ascii="Arial" w:eastAsia="Arial" w:hAnsi="Arial" w:cs="Arial"/>
          <w:sz w:val="22"/>
          <w:szCs w:val="22"/>
        </w:rPr>
        <w:t>If a Transit Movement Reference Number (MRN) is used</w:t>
      </w:r>
      <w:r w:rsidR="00126DC4" w:rsidRPr="00C40303">
        <w:rPr>
          <w:rFonts w:ascii="Arial" w:eastAsia="Arial" w:hAnsi="Arial" w:cs="Arial"/>
          <w:sz w:val="22"/>
          <w:szCs w:val="22"/>
        </w:rPr>
        <w:t xml:space="preserve"> in the </w:t>
      </w:r>
      <w:r w:rsidR="008404F4" w:rsidRPr="00C40303">
        <w:rPr>
          <w:rFonts w:ascii="Arial" w:eastAsia="Arial" w:hAnsi="Arial" w:cs="Arial"/>
          <w:sz w:val="22"/>
          <w:szCs w:val="22"/>
        </w:rPr>
        <w:t>Goods Movement Reference (</w:t>
      </w:r>
      <w:r w:rsidR="00126DC4" w:rsidRPr="00C40303">
        <w:rPr>
          <w:rFonts w:ascii="Arial" w:eastAsia="Arial" w:hAnsi="Arial" w:cs="Arial"/>
          <w:sz w:val="22"/>
          <w:szCs w:val="22"/>
        </w:rPr>
        <w:t>GMR</w:t>
      </w:r>
      <w:r w:rsidR="008404F4" w:rsidRPr="00C40303">
        <w:rPr>
          <w:rFonts w:ascii="Arial" w:eastAsia="Arial" w:hAnsi="Arial" w:cs="Arial"/>
          <w:sz w:val="22"/>
          <w:szCs w:val="22"/>
        </w:rPr>
        <w:t>)</w:t>
      </w:r>
      <w:r w:rsidRPr="00C40303">
        <w:rPr>
          <w:rFonts w:ascii="Arial" w:eastAsia="Arial" w:hAnsi="Arial" w:cs="Arial"/>
          <w:sz w:val="22"/>
          <w:szCs w:val="22"/>
        </w:rPr>
        <w:t xml:space="preserve"> instead of the export DUCR, </w:t>
      </w:r>
      <w:r w:rsidR="000F4197" w:rsidRPr="00C40303">
        <w:rPr>
          <w:rFonts w:ascii="Arial" w:eastAsia="Arial" w:hAnsi="Arial" w:cs="Arial"/>
          <w:sz w:val="22"/>
          <w:szCs w:val="22"/>
        </w:rPr>
        <w:t>and if no further action is taken with the DUCR, CHIEF</w:t>
      </w:r>
      <w:r w:rsidR="009A4618" w:rsidRPr="00C40303">
        <w:rPr>
          <w:rFonts w:ascii="Arial" w:eastAsia="Arial" w:hAnsi="Arial" w:cs="Arial"/>
          <w:sz w:val="22"/>
          <w:szCs w:val="22"/>
        </w:rPr>
        <w:t xml:space="preserve"> </w:t>
      </w:r>
      <w:r w:rsidRPr="00C40303">
        <w:rPr>
          <w:rFonts w:ascii="Arial" w:eastAsia="Arial" w:hAnsi="Arial" w:cs="Arial"/>
          <w:sz w:val="22"/>
          <w:szCs w:val="22"/>
        </w:rPr>
        <w:t xml:space="preserve">will automatically default to assumed departure </w:t>
      </w:r>
      <w:r w:rsidR="009A4618" w:rsidRPr="00C40303">
        <w:rPr>
          <w:rFonts w:ascii="Arial" w:eastAsia="Arial" w:hAnsi="Arial" w:cs="Arial"/>
          <w:sz w:val="22"/>
          <w:szCs w:val="22"/>
        </w:rPr>
        <w:t xml:space="preserve">after </w:t>
      </w:r>
      <w:r w:rsidRPr="00C40303">
        <w:rPr>
          <w:rFonts w:ascii="Arial" w:eastAsia="Arial" w:hAnsi="Arial" w:cs="Arial"/>
          <w:sz w:val="22"/>
          <w:szCs w:val="22"/>
        </w:rPr>
        <w:t>15 days</w:t>
      </w:r>
      <w:r w:rsidR="009A4618" w:rsidRPr="00C40303">
        <w:rPr>
          <w:rFonts w:ascii="Arial" w:eastAsia="Arial" w:hAnsi="Arial" w:cs="Arial"/>
          <w:sz w:val="22"/>
          <w:szCs w:val="22"/>
        </w:rPr>
        <w:t>.</w:t>
      </w:r>
      <w:r w:rsidRPr="00C40303">
        <w:rPr>
          <w:rFonts w:ascii="Arial" w:eastAsia="Arial" w:hAnsi="Arial" w:cs="Arial"/>
          <w:sz w:val="22"/>
          <w:szCs w:val="22"/>
        </w:rPr>
        <w:t xml:space="preserve"> </w:t>
      </w:r>
    </w:p>
    <w:p w14:paraId="590AF76A" w14:textId="4DE8251E" w:rsidR="47434970" w:rsidRDefault="47434970" w:rsidP="47434970">
      <w:pPr>
        <w:pStyle w:val="last-child"/>
        <w:shd w:val="clear" w:color="auto" w:fill="FFFFFF" w:themeFill="background1"/>
        <w:spacing w:beforeAutospacing="0" w:after="0" w:afterAutospacing="0"/>
        <w:ind w:right="75"/>
        <w:rPr>
          <w:rFonts w:ascii="Arial" w:eastAsia="Arial" w:hAnsi="Arial" w:cs="Arial"/>
          <w:sz w:val="22"/>
          <w:szCs w:val="22"/>
        </w:rPr>
      </w:pPr>
    </w:p>
    <w:p w14:paraId="06F0D373" w14:textId="5A8882C3" w:rsidR="00AF0628" w:rsidRPr="00C40303" w:rsidRDefault="00AF0628" w:rsidP="00971C17">
      <w:pPr>
        <w:pStyle w:val="last-child"/>
        <w:shd w:val="clear" w:color="auto" w:fill="FFFFFF" w:themeFill="background1"/>
        <w:spacing w:beforeAutospacing="0" w:after="0" w:afterAutospacing="0"/>
        <w:ind w:right="75"/>
        <w:rPr>
          <w:rFonts w:ascii="Arial" w:eastAsia="Arial" w:hAnsi="Arial" w:cs="Arial"/>
          <w:sz w:val="22"/>
          <w:szCs w:val="22"/>
        </w:rPr>
      </w:pPr>
      <w:r w:rsidRPr="00C40303">
        <w:rPr>
          <w:rFonts w:ascii="Arial" w:eastAsia="Arial" w:hAnsi="Arial" w:cs="Arial"/>
          <w:sz w:val="22"/>
          <w:szCs w:val="22"/>
        </w:rPr>
        <w:t>We would like to remind you that even though the draft GMR can be created up to 28 days in advance of the crossing, you should not create any CHIEF declarations prior to 15 days of the actual departure date. For arrived declarations</w:t>
      </w:r>
      <w:r w:rsidR="001A003A" w:rsidRPr="00C40303">
        <w:rPr>
          <w:rFonts w:ascii="Arial" w:eastAsia="Arial" w:hAnsi="Arial" w:cs="Arial"/>
          <w:sz w:val="22"/>
          <w:szCs w:val="22"/>
        </w:rPr>
        <w:t>,</w:t>
      </w:r>
      <w:r w:rsidRPr="00C40303">
        <w:rPr>
          <w:rFonts w:ascii="Arial" w:eastAsia="Arial" w:hAnsi="Arial" w:cs="Arial"/>
          <w:sz w:val="22"/>
          <w:szCs w:val="22"/>
        </w:rPr>
        <w:t xml:space="preserve"> customs clearance is given in real time upon submission of the declaration. </w:t>
      </w:r>
    </w:p>
    <w:p w14:paraId="48D02B5F" w14:textId="5E2F1938" w:rsidR="47434970" w:rsidRDefault="47434970" w:rsidP="47434970">
      <w:pPr>
        <w:rPr>
          <w:rFonts w:ascii="Arial" w:eastAsia="Arial" w:hAnsi="Arial" w:cs="Arial"/>
        </w:rPr>
      </w:pPr>
    </w:p>
    <w:p w14:paraId="5FECA05E" w14:textId="46971EBA" w:rsidR="00AF0628" w:rsidRPr="00C40303" w:rsidRDefault="00D97461" w:rsidP="00AF0628">
      <w:pPr>
        <w:rPr>
          <w:rFonts w:ascii="Arial" w:eastAsia="Arial" w:hAnsi="Arial" w:cs="Arial"/>
        </w:rPr>
      </w:pPr>
      <w:r w:rsidRPr="00C40303">
        <w:rPr>
          <w:rFonts w:ascii="Arial" w:eastAsia="Arial" w:hAnsi="Arial" w:cs="Arial"/>
        </w:rPr>
        <w:t>If you create e</w:t>
      </w:r>
      <w:r w:rsidR="00AF0628" w:rsidRPr="00C40303">
        <w:rPr>
          <w:rFonts w:ascii="Arial" w:eastAsia="Arial" w:hAnsi="Arial" w:cs="Arial"/>
        </w:rPr>
        <w:t xml:space="preserve">xport declarations more than 15 days before departure: </w:t>
      </w:r>
    </w:p>
    <w:p w14:paraId="13D11BD4" w14:textId="73F72AF8" w:rsidR="00AF0628" w:rsidRPr="00C40303" w:rsidRDefault="00AF0628" w:rsidP="00AF0628">
      <w:pPr>
        <w:pStyle w:val="ListParagraph"/>
        <w:numPr>
          <w:ilvl w:val="0"/>
          <w:numId w:val="3"/>
        </w:numPr>
        <w:rPr>
          <w:rFonts w:ascii="Arial" w:eastAsia="Arial" w:hAnsi="Arial" w:cs="Arial"/>
        </w:rPr>
      </w:pPr>
      <w:r w:rsidRPr="00C40303">
        <w:rPr>
          <w:rFonts w:ascii="Arial" w:eastAsia="Arial" w:hAnsi="Arial" w:cs="Arial"/>
        </w:rPr>
        <w:t>You will receive an error in the GMR and be unable to finalise it</w:t>
      </w:r>
      <w:r w:rsidR="00114417" w:rsidRPr="00C40303">
        <w:rPr>
          <w:rFonts w:ascii="Arial" w:eastAsia="Arial" w:hAnsi="Arial" w:cs="Arial"/>
        </w:rPr>
        <w:t>.</w:t>
      </w:r>
    </w:p>
    <w:p w14:paraId="58255A26" w14:textId="529C96A2" w:rsidR="00D257B8" w:rsidRPr="00C40303" w:rsidRDefault="00AF0628" w:rsidP="00D257B8">
      <w:pPr>
        <w:pStyle w:val="ListParagraph"/>
        <w:numPr>
          <w:ilvl w:val="0"/>
          <w:numId w:val="3"/>
        </w:numPr>
        <w:rPr>
          <w:rFonts w:ascii="Arial" w:eastAsia="Arial" w:hAnsi="Arial" w:cs="Arial"/>
        </w:rPr>
      </w:pPr>
      <w:r w:rsidRPr="00C40303">
        <w:rPr>
          <w:rFonts w:ascii="Arial" w:eastAsia="Arial" w:hAnsi="Arial" w:cs="Arial"/>
        </w:rPr>
        <w:t xml:space="preserve">Your driver will be unable to check-in and board the ferry or </w:t>
      </w:r>
      <w:r w:rsidR="004B5F5E" w:rsidRPr="00C40303">
        <w:rPr>
          <w:rFonts w:ascii="Arial" w:eastAsia="Arial" w:hAnsi="Arial" w:cs="Arial"/>
        </w:rPr>
        <w:t>shuttle</w:t>
      </w:r>
      <w:r w:rsidR="00114417" w:rsidRPr="00C40303">
        <w:rPr>
          <w:rFonts w:ascii="Arial" w:eastAsia="Arial" w:hAnsi="Arial" w:cs="Arial"/>
        </w:rPr>
        <w:t>.</w:t>
      </w:r>
    </w:p>
    <w:p w14:paraId="3AACBC25" w14:textId="044CB94E" w:rsidR="003467AC" w:rsidRPr="00C40303" w:rsidRDefault="00AF0628" w:rsidP="00AF0628">
      <w:pPr>
        <w:pStyle w:val="ListParagraph"/>
        <w:numPr>
          <w:ilvl w:val="0"/>
          <w:numId w:val="3"/>
        </w:numPr>
        <w:rPr>
          <w:rFonts w:ascii="Arial" w:eastAsia="Arial" w:hAnsi="Arial" w:cs="Arial"/>
        </w:rPr>
      </w:pPr>
      <w:r w:rsidRPr="00C40303">
        <w:rPr>
          <w:rFonts w:ascii="Arial" w:eastAsia="Arial" w:hAnsi="Arial" w:cs="Arial"/>
        </w:rPr>
        <w:t>Your goods may be delayed while new export declarations are created and entered into a valid GMR.</w:t>
      </w:r>
    </w:p>
    <w:p w14:paraId="3F1EC0FA" w14:textId="5F65C465" w:rsidR="47434970" w:rsidRDefault="00A14C17" w:rsidP="47434970">
      <w:pPr>
        <w:rPr>
          <w:rFonts w:ascii="Arial" w:eastAsia="Arial" w:hAnsi="Arial" w:cs="Arial"/>
        </w:rPr>
      </w:pPr>
      <w:r>
        <w:rPr>
          <w:rFonts w:ascii="Arial" w:eastAsia="Arial" w:hAnsi="Arial" w:cs="Arial"/>
        </w:rPr>
        <w:t>If you need further help</w:t>
      </w:r>
      <w:r w:rsidR="0082513E">
        <w:rPr>
          <w:rFonts w:ascii="Arial" w:eastAsia="Arial" w:hAnsi="Arial" w:cs="Arial"/>
        </w:rPr>
        <w:t xml:space="preserve"> or information about </w:t>
      </w:r>
      <w:r w:rsidR="0026448C">
        <w:rPr>
          <w:rFonts w:ascii="Arial" w:eastAsia="Arial" w:hAnsi="Arial" w:cs="Arial"/>
        </w:rPr>
        <w:t>these requirements, you can:</w:t>
      </w:r>
    </w:p>
    <w:p w14:paraId="70C70F64" w14:textId="77777777" w:rsidR="00411ECC" w:rsidRPr="00411ECC" w:rsidRDefault="00634F30" w:rsidP="00411ECC">
      <w:pPr>
        <w:pStyle w:val="ListParagraph"/>
        <w:numPr>
          <w:ilvl w:val="0"/>
          <w:numId w:val="8"/>
        </w:numPr>
        <w:rPr>
          <w:rFonts w:ascii="Arial" w:eastAsia="Arial" w:hAnsi="Arial" w:cs="Arial"/>
        </w:rPr>
      </w:pPr>
      <w:r w:rsidRPr="00411ECC">
        <w:rPr>
          <w:rFonts w:ascii="Arial" w:eastAsia="Arial" w:hAnsi="Arial" w:cs="Arial"/>
          <w:color w:val="000000" w:themeColor="text1"/>
        </w:rPr>
        <w:t xml:space="preserve">call our Customs and International Trade (CIT) helpline, which is available 7 days a week. Our customer service advisors are available to help you from 8am to 10pm Monday to Friday, and 8am to 4pm at weekends. You can contact them on </w:t>
      </w:r>
      <w:r w:rsidRPr="00411ECC">
        <w:rPr>
          <w:rFonts w:ascii="Arial" w:eastAsia="Arial" w:hAnsi="Arial" w:cs="Arial"/>
          <w:b/>
          <w:bCs/>
          <w:color w:val="000000" w:themeColor="text1"/>
        </w:rPr>
        <w:t>0300 322 9434</w:t>
      </w:r>
      <w:r w:rsidRPr="00411ECC">
        <w:rPr>
          <w:rFonts w:ascii="Arial" w:eastAsia="Arial" w:hAnsi="Arial" w:cs="Arial"/>
          <w:color w:val="000000" w:themeColor="text1"/>
        </w:rPr>
        <w:t xml:space="preserve">. You can also </w:t>
      </w:r>
      <w:hyperlink r:id="rId11" w:history="1">
        <w:r w:rsidRPr="00411ECC">
          <w:rPr>
            <w:rStyle w:val="Hyperlink"/>
            <w:rFonts w:ascii="Arial" w:eastAsia="Arial" w:hAnsi="Arial" w:cs="Arial"/>
          </w:rPr>
          <w:t>send us your questions or contact us by webchat</w:t>
        </w:r>
      </w:hyperlink>
      <w:r w:rsidRPr="00411ECC">
        <w:rPr>
          <w:rFonts w:ascii="Arial" w:eastAsia="Arial" w:hAnsi="Arial" w:cs="Arial"/>
          <w:color w:val="000000" w:themeColor="text1"/>
        </w:rPr>
        <w:t>.</w:t>
      </w:r>
    </w:p>
    <w:p w14:paraId="54747D96" w14:textId="77777777" w:rsidR="004C6C42" w:rsidRDefault="00411ECC" w:rsidP="00411ECC">
      <w:pPr>
        <w:pStyle w:val="ListParagraph"/>
        <w:numPr>
          <w:ilvl w:val="0"/>
          <w:numId w:val="8"/>
        </w:numPr>
        <w:rPr>
          <w:rFonts w:ascii="Arial" w:eastAsia="Arial" w:hAnsi="Arial" w:cs="Arial"/>
        </w:rPr>
      </w:pPr>
      <w:r>
        <w:rPr>
          <w:rFonts w:ascii="Arial" w:eastAsia="Arial" w:hAnsi="Arial" w:cs="Arial"/>
        </w:rPr>
        <w:t xml:space="preserve">speak to an adviser using the </w:t>
      </w:r>
      <w:hyperlink r:id="rId12" w:history="1">
        <w:r>
          <w:rPr>
            <w:rStyle w:val="Hyperlink"/>
            <w:rFonts w:ascii="Arial" w:eastAsia="Arial" w:hAnsi="Arial" w:cs="Arial"/>
          </w:rPr>
          <w:t>live chat function on the UK Government’s haulier website</w:t>
        </w:r>
      </w:hyperlink>
      <w:r>
        <w:rPr>
          <w:rFonts w:ascii="Arial" w:eastAsia="Arial" w:hAnsi="Arial" w:cs="Arial"/>
        </w:rPr>
        <w:t>. The live chat service is available in five languages: English, Romanian, Polish, Bulgarian and Hungarian.</w:t>
      </w:r>
    </w:p>
    <w:p w14:paraId="606E41A7" w14:textId="6824EC05" w:rsidR="0026448C" w:rsidRPr="006830AE" w:rsidRDefault="004C6C42" w:rsidP="004C6C42">
      <w:pPr>
        <w:pStyle w:val="ListParagraph"/>
        <w:numPr>
          <w:ilvl w:val="0"/>
          <w:numId w:val="8"/>
        </w:numPr>
        <w:tabs>
          <w:tab w:val="left" w:pos="720"/>
        </w:tabs>
        <w:spacing w:line="256" w:lineRule="auto"/>
        <w:rPr>
          <w:rFonts w:ascii="Arial" w:eastAsiaTheme="minorEastAsia" w:hAnsi="Arial" w:cs="Arial"/>
        </w:rPr>
      </w:pPr>
      <w:r>
        <w:rPr>
          <w:rFonts w:ascii="Arial" w:eastAsia="Arial" w:hAnsi="Arial" w:cs="Arial"/>
          <w:color w:val="000000" w:themeColor="text1"/>
        </w:rPr>
        <w:t xml:space="preserve">read the UK Government’s </w:t>
      </w:r>
      <w:hyperlink r:id="rId13" w:history="1">
        <w:r>
          <w:rPr>
            <w:rStyle w:val="Hyperlink"/>
            <w:rFonts w:ascii="Arial" w:eastAsia="Arial" w:hAnsi="Arial" w:cs="Arial"/>
          </w:rPr>
          <w:t>Haulier Handbook</w:t>
        </w:r>
      </w:hyperlink>
      <w:r>
        <w:rPr>
          <w:rFonts w:ascii="Arial" w:eastAsia="Arial" w:hAnsi="Arial" w:cs="Arial"/>
          <w:color w:val="000000" w:themeColor="text1"/>
        </w:rPr>
        <w:t xml:space="preserve"> (available in multiple languages) that provides the latest guidance about all the steps you need to follow to move goods between Great Britain and the EU.</w:t>
      </w:r>
      <w:r w:rsidR="00634F30">
        <w:br/>
      </w:r>
    </w:p>
    <w:p w14:paraId="52879048" w14:textId="2E12F8B2" w:rsidR="0092090C" w:rsidRPr="00C40303" w:rsidRDefault="0092090C" w:rsidP="00464BEA">
      <w:pPr>
        <w:rPr>
          <w:rFonts w:ascii="Arial" w:eastAsia="Arial" w:hAnsi="Arial" w:cs="Arial"/>
        </w:rPr>
      </w:pPr>
      <w:r w:rsidRPr="00C40303">
        <w:rPr>
          <w:rFonts w:ascii="Arial" w:eastAsia="Arial" w:hAnsi="Arial" w:cs="Arial"/>
        </w:rPr>
        <w:t>Thank you.</w:t>
      </w:r>
    </w:p>
    <w:sectPr w:rsidR="0092090C" w:rsidRPr="00C4030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117D" w14:textId="77777777" w:rsidR="00447616" w:rsidRDefault="00447616" w:rsidP="00512D6B">
      <w:pPr>
        <w:spacing w:after="0" w:line="240" w:lineRule="auto"/>
      </w:pPr>
      <w:r>
        <w:separator/>
      </w:r>
    </w:p>
  </w:endnote>
  <w:endnote w:type="continuationSeparator" w:id="0">
    <w:p w14:paraId="735FDCC5" w14:textId="77777777" w:rsidR="00447616" w:rsidRDefault="00447616" w:rsidP="00512D6B">
      <w:pPr>
        <w:spacing w:after="0" w:line="240" w:lineRule="auto"/>
      </w:pPr>
      <w:r>
        <w:continuationSeparator/>
      </w:r>
    </w:p>
  </w:endnote>
  <w:endnote w:type="continuationNotice" w:id="1">
    <w:p w14:paraId="4505529D" w14:textId="77777777" w:rsidR="00447616" w:rsidRDefault="00447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EC42" w14:textId="6BBAE8B2" w:rsidR="00512D6B" w:rsidRDefault="00512D6B">
    <w:pPr>
      <w:pStyle w:val="Footer"/>
    </w:pPr>
    <w:r>
      <w:rPr>
        <w:noProof/>
      </w:rPr>
      <mc:AlternateContent>
        <mc:Choice Requires="wps">
          <w:drawing>
            <wp:anchor distT="0" distB="0" distL="0" distR="0" simplePos="0" relativeHeight="251658241" behindDoc="0" locked="0" layoutInCell="1" allowOverlap="1" wp14:anchorId="7C7DF084" wp14:editId="0D70AD88">
              <wp:simplePos x="635" y="635"/>
              <wp:positionH relativeFrom="column">
                <wp:align>center</wp:align>
              </wp:positionH>
              <wp:positionV relativeFrom="paragraph">
                <wp:posOffset>635</wp:posOffset>
              </wp:positionV>
              <wp:extent cx="443865" cy="443865"/>
              <wp:effectExtent l="0" t="0" r="0" b="952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E991F1" w14:textId="3C9078A2" w:rsidR="00512D6B" w:rsidRPr="00512D6B" w:rsidRDefault="00512D6B">
                          <w:pPr>
                            <w:rPr>
                              <w:rFonts w:ascii="Calibri" w:eastAsia="Calibri" w:hAnsi="Calibri" w:cs="Calibri"/>
                              <w:color w:val="000000"/>
                              <w:sz w:val="20"/>
                              <w:szCs w:val="20"/>
                            </w:rPr>
                          </w:pPr>
                          <w:r w:rsidRPr="00512D6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7DF084"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5E991F1" w14:textId="3C9078A2" w:rsidR="00512D6B" w:rsidRPr="00512D6B" w:rsidRDefault="00512D6B">
                    <w:pPr>
                      <w:rPr>
                        <w:rFonts w:ascii="Calibri" w:eastAsia="Calibri" w:hAnsi="Calibri" w:cs="Calibri"/>
                        <w:color w:val="000000"/>
                        <w:sz w:val="20"/>
                        <w:szCs w:val="20"/>
                      </w:rPr>
                    </w:pPr>
                    <w:r w:rsidRPr="00512D6B">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2810" w14:textId="2DC39B24" w:rsidR="00512D6B" w:rsidRDefault="00512D6B">
    <w:pPr>
      <w:pStyle w:val="Footer"/>
    </w:pPr>
    <w:r>
      <w:rPr>
        <w:noProof/>
      </w:rPr>
      <mc:AlternateContent>
        <mc:Choice Requires="wps">
          <w:drawing>
            <wp:anchor distT="0" distB="0" distL="0" distR="0" simplePos="0" relativeHeight="251658242" behindDoc="0" locked="0" layoutInCell="1" allowOverlap="1" wp14:anchorId="442370D8" wp14:editId="743B83F0">
              <wp:simplePos x="635" y="635"/>
              <wp:positionH relativeFrom="column">
                <wp:align>center</wp:align>
              </wp:positionH>
              <wp:positionV relativeFrom="paragraph">
                <wp:posOffset>635</wp:posOffset>
              </wp:positionV>
              <wp:extent cx="443865" cy="443865"/>
              <wp:effectExtent l="0" t="0" r="0" b="952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C60A84" w14:textId="3E8E4D62" w:rsidR="00512D6B" w:rsidRPr="00512D6B" w:rsidRDefault="00512D6B">
                          <w:pPr>
                            <w:rPr>
                              <w:rFonts w:ascii="Calibri" w:eastAsia="Calibri" w:hAnsi="Calibri" w:cs="Calibri"/>
                              <w:color w:val="000000"/>
                              <w:sz w:val="20"/>
                              <w:szCs w:val="20"/>
                            </w:rPr>
                          </w:pPr>
                          <w:r w:rsidRPr="00512D6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2370D8"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EC60A84" w14:textId="3E8E4D62" w:rsidR="00512D6B" w:rsidRPr="00512D6B" w:rsidRDefault="00512D6B">
                    <w:pPr>
                      <w:rPr>
                        <w:rFonts w:ascii="Calibri" w:eastAsia="Calibri" w:hAnsi="Calibri" w:cs="Calibri"/>
                        <w:color w:val="000000"/>
                        <w:sz w:val="20"/>
                        <w:szCs w:val="20"/>
                      </w:rPr>
                    </w:pPr>
                    <w:r w:rsidRPr="00512D6B">
                      <w:rPr>
                        <w:rFonts w:ascii="Calibri" w:eastAsia="Calibri" w:hAnsi="Calibri" w:cs="Calibri"/>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4CD5" w14:textId="1D09B2F5" w:rsidR="00512D6B" w:rsidRDefault="00512D6B">
    <w:pPr>
      <w:pStyle w:val="Footer"/>
    </w:pPr>
    <w:r>
      <w:rPr>
        <w:noProof/>
      </w:rPr>
      <mc:AlternateContent>
        <mc:Choice Requires="wps">
          <w:drawing>
            <wp:anchor distT="0" distB="0" distL="0" distR="0" simplePos="0" relativeHeight="251658240" behindDoc="0" locked="0" layoutInCell="1" allowOverlap="1" wp14:anchorId="18231575" wp14:editId="4CAE8488">
              <wp:simplePos x="635" y="635"/>
              <wp:positionH relativeFrom="column">
                <wp:align>center</wp:align>
              </wp:positionH>
              <wp:positionV relativeFrom="paragraph">
                <wp:posOffset>635</wp:posOffset>
              </wp:positionV>
              <wp:extent cx="443865" cy="443865"/>
              <wp:effectExtent l="0" t="0" r="0" b="952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1DCCA4" w14:textId="1D4073FD" w:rsidR="00512D6B" w:rsidRPr="00512D6B" w:rsidRDefault="00512D6B">
                          <w:pPr>
                            <w:rPr>
                              <w:rFonts w:ascii="Calibri" w:eastAsia="Calibri" w:hAnsi="Calibri" w:cs="Calibri"/>
                              <w:color w:val="000000"/>
                              <w:sz w:val="20"/>
                              <w:szCs w:val="20"/>
                            </w:rPr>
                          </w:pPr>
                          <w:r w:rsidRPr="00512D6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231575"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71DCCA4" w14:textId="1D4073FD" w:rsidR="00512D6B" w:rsidRPr="00512D6B" w:rsidRDefault="00512D6B">
                    <w:pPr>
                      <w:rPr>
                        <w:rFonts w:ascii="Calibri" w:eastAsia="Calibri" w:hAnsi="Calibri" w:cs="Calibri"/>
                        <w:color w:val="000000"/>
                        <w:sz w:val="20"/>
                        <w:szCs w:val="20"/>
                      </w:rPr>
                    </w:pPr>
                    <w:r w:rsidRPr="00512D6B">
                      <w:rPr>
                        <w:rFonts w:ascii="Calibri" w:eastAsia="Calibri" w:hAnsi="Calibri" w:cs="Calibri"/>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522F" w14:textId="77777777" w:rsidR="00447616" w:rsidRDefault="00447616" w:rsidP="00512D6B">
      <w:pPr>
        <w:spacing w:after="0" w:line="240" w:lineRule="auto"/>
      </w:pPr>
      <w:r>
        <w:separator/>
      </w:r>
    </w:p>
  </w:footnote>
  <w:footnote w:type="continuationSeparator" w:id="0">
    <w:p w14:paraId="69DB4EC7" w14:textId="77777777" w:rsidR="00447616" w:rsidRDefault="00447616" w:rsidP="00512D6B">
      <w:pPr>
        <w:spacing w:after="0" w:line="240" w:lineRule="auto"/>
      </w:pPr>
      <w:r>
        <w:continuationSeparator/>
      </w:r>
    </w:p>
  </w:footnote>
  <w:footnote w:type="continuationNotice" w:id="1">
    <w:p w14:paraId="0B0B140C" w14:textId="77777777" w:rsidR="00447616" w:rsidRDefault="004476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3983" w14:textId="77777777" w:rsidR="00512D6B" w:rsidRDefault="00512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4769" w14:textId="77777777" w:rsidR="00512D6B" w:rsidRDefault="00512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EA45" w14:textId="77777777" w:rsidR="00512D6B" w:rsidRDefault="00512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08F6"/>
    <w:multiLevelType w:val="hybridMultilevel"/>
    <w:tmpl w:val="FFFFFFFF"/>
    <w:lvl w:ilvl="0" w:tplc="C954378C">
      <w:start w:val="1"/>
      <w:numFmt w:val="bullet"/>
      <w:lvlText w:val=""/>
      <w:lvlJc w:val="left"/>
      <w:pPr>
        <w:ind w:left="720" w:hanging="360"/>
      </w:pPr>
      <w:rPr>
        <w:rFonts w:ascii="Symbol" w:hAnsi="Symbol" w:hint="default"/>
      </w:rPr>
    </w:lvl>
    <w:lvl w:ilvl="1" w:tplc="553A1E5E">
      <w:start w:val="1"/>
      <w:numFmt w:val="bullet"/>
      <w:lvlText w:val="o"/>
      <w:lvlJc w:val="left"/>
      <w:pPr>
        <w:ind w:left="1440" w:hanging="360"/>
      </w:pPr>
      <w:rPr>
        <w:rFonts w:ascii="Courier New" w:hAnsi="Courier New" w:hint="default"/>
      </w:rPr>
    </w:lvl>
    <w:lvl w:ilvl="2" w:tplc="85FC9CF2">
      <w:start w:val="1"/>
      <w:numFmt w:val="bullet"/>
      <w:lvlText w:val=""/>
      <w:lvlJc w:val="left"/>
      <w:pPr>
        <w:ind w:left="2160" w:hanging="360"/>
      </w:pPr>
      <w:rPr>
        <w:rFonts w:ascii="Wingdings" w:hAnsi="Wingdings" w:hint="default"/>
      </w:rPr>
    </w:lvl>
    <w:lvl w:ilvl="3" w:tplc="92D813F2">
      <w:start w:val="1"/>
      <w:numFmt w:val="bullet"/>
      <w:lvlText w:val=""/>
      <w:lvlJc w:val="left"/>
      <w:pPr>
        <w:ind w:left="2880" w:hanging="360"/>
      </w:pPr>
      <w:rPr>
        <w:rFonts w:ascii="Symbol" w:hAnsi="Symbol" w:hint="default"/>
      </w:rPr>
    </w:lvl>
    <w:lvl w:ilvl="4" w:tplc="860ABDF8">
      <w:start w:val="1"/>
      <w:numFmt w:val="bullet"/>
      <w:lvlText w:val="o"/>
      <w:lvlJc w:val="left"/>
      <w:pPr>
        <w:ind w:left="3600" w:hanging="360"/>
      </w:pPr>
      <w:rPr>
        <w:rFonts w:ascii="Courier New" w:hAnsi="Courier New" w:hint="default"/>
      </w:rPr>
    </w:lvl>
    <w:lvl w:ilvl="5" w:tplc="79AA0B6A">
      <w:start w:val="1"/>
      <w:numFmt w:val="bullet"/>
      <w:lvlText w:val=""/>
      <w:lvlJc w:val="left"/>
      <w:pPr>
        <w:ind w:left="4320" w:hanging="360"/>
      </w:pPr>
      <w:rPr>
        <w:rFonts w:ascii="Wingdings" w:hAnsi="Wingdings" w:hint="default"/>
      </w:rPr>
    </w:lvl>
    <w:lvl w:ilvl="6" w:tplc="647EB808">
      <w:start w:val="1"/>
      <w:numFmt w:val="bullet"/>
      <w:lvlText w:val=""/>
      <w:lvlJc w:val="left"/>
      <w:pPr>
        <w:ind w:left="5040" w:hanging="360"/>
      </w:pPr>
      <w:rPr>
        <w:rFonts w:ascii="Symbol" w:hAnsi="Symbol" w:hint="default"/>
      </w:rPr>
    </w:lvl>
    <w:lvl w:ilvl="7" w:tplc="A14205F4">
      <w:start w:val="1"/>
      <w:numFmt w:val="bullet"/>
      <w:lvlText w:val="o"/>
      <w:lvlJc w:val="left"/>
      <w:pPr>
        <w:ind w:left="5760" w:hanging="360"/>
      </w:pPr>
      <w:rPr>
        <w:rFonts w:ascii="Courier New" w:hAnsi="Courier New" w:hint="default"/>
      </w:rPr>
    </w:lvl>
    <w:lvl w:ilvl="8" w:tplc="BCAA586E">
      <w:start w:val="1"/>
      <w:numFmt w:val="bullet"/>
      <w:lvlText w:val=""/>
      <w:lvlJc w:val="left"/>
      <w:pPr>
        <w:ind w:left="6480" w:hanging="360"/>
      </w:pPr>
      <w:rPr>
        <w:rFonts w:ascii="Wingdings" w:hAnsi="Wingdings" w:hint="default"/>
      </w:rPr>
    </w:lvl>
  </w:abstractNum>
  <w:abstractNum w:abstractNumId="1" w15:restartNumberingAfterBreak="0">
    <w:nsid w:val="2B034BE6"/>
    <w:multiLevelType w:val="hybridMultilevel"/>
    <w:tmpl w:val="007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B7A1D"/>
    <w:multiLevelType w:val="hybridMultilevel"/>
    <w:tmpl w:val="FFFFFFFF"/>
    <w:lvl w:ilvl="0" w:tplc="1AF81316">
      <w:start w:val="1"/>
      <w:numFmt w:val="bullet"/>
      <w:lvlText w:val=""/>
      <w:lvlJc w:val="left"/>
      <w:pPr>
        <w:ind w:left="720" w:hanging="360"/>
      </w:pPr>
      <w:rPr>
        <w:rFonts w:ascii="Symbol" w:hAnsi="Symbol" w:hint="default"/>
      </w:rPr>
    </w:lvl>
    <w:lvl w:ilvl="1" w:tplc="84949B2E">
      <w:start w:val="1"/>
      <w:numFmt w:val="bullet"/>
      <w:lvlText w:val="o"/>
      <w:lvlJc w:val="left"/>
      <w:pPr>
        <w:ind w:left="1440" w:hanging="360"/>
      </w:pPr>
      <w:rPr>
        <w:rFonts w:ascii="Courier New" w:hAnsi="Courier New" w:hint="default"/>
      </w:rPr>
    </w:lvl>
    <w:lvl w:ilvl="2" w:tplc="9D5EA410">
      <w:start w:val="1"/>
      <w:numFmt w:val="bullet"/>
      <w:lvlText w:val=""/>
      <w:lvlJc w:val="left"/>
      <w:pPr>
        <w:ind w:left="2160" w:hanging="360"/>
      </w:pPr>
      <w:rPr>
        <w:rFonts w:ascii="Wingdings" w:hAnsi="Wingdings" w:hint="default"/>
      </w:rPr>
    </w:lvl>
    <w:lvl w:ilvl="3" w:tplc="9926C250">
      <w:start w:val="1"/>
      <w:numFmt w:val="bullet"/>
      <w:lvlText w:val=""/>
      <w:lvlJc w:val="left"/>
      <w:pPr>
        <w:ind w:left="2880" w:hanging="360"/>
      </w:pPr>
      <w:rPr>
        <w:rFonts w:ascii="Symbol" w:hAnsi="Symbol" w:hint="default"/>
      </w:rPr>
    </w:lvl>
    <w:lvl w:ilvl="4" w:tplc="FB603064">
      <w:start w:val="1"/>
      <w:numFmt w:val="bullet"/>
      <w:lvlText w:val="o"/>
      <w:lvlJc w:val="left"/>
      <w:pPr>
        <w:ind w:left="3600" w:hanging="360"/>
      </w:pPr>
      <w:rPr>
        <w:rFonts w:ascii="Courier New" w:hAnsi="Courier New" w:hint="default"/>
      </w:rPr>
    </w:lvl>
    <w:lvl w:ilvl="5" w:tplc="B1C2FC70">
      <w:start w:val="1"/>
      <w:numFmt w:val="bullet"/>
      <w:lvlText w:val=""/>
      <w:lvlJc w:val="left"/>
      <w:pPr>
        <w:ind w:left="4320" w:hanging="360"/>
      </w:pPr>
      <w:rPr>
        <w:rFonts w:ascii="Wingdings" w:hAnsi="Wingdings" w:hint="default"/>
      </w:rPr>
    </w:lvl>
    <w:lvl w:ilvl="6" w:tplc="F5E2A4FE">
      <w:start w:val="1"/>
      <w:numFmt w:val="bullet"/>
      <w:lvlText w:val=""/>
      <w:lvlJc w:val="left"/>
      <w:pPr>
        <w:ind w:left="5040" w:hanging="360"/>
      </w:pPr>
      <w:rPr>
        <w:rFonts w:ascii="Symbol" w:hAnsi="Symbol" w:hint="default"/>
      </w:rPr>
    </w:lvl>
    <w:lvl w:ilvl="7" w:tplc="0EE8229C">
      <w:start w:val="1"/>
      <w:numFmt w:val="bullet"/>
      <w:lvlText w:val="o"/>
      <w:lvlJc w:val="left"/>
      <w:pPr>
        <w:ind w:left="5760" w:hanging="360"/>
      </w:pPr>
      <w:rPr>
        <w:rFonts w:ascii="Courier New" w:hAnsi="Courier New" w:hint="default"/>
      </w:rPr>
    </w:lvl>
    <w:lvl w:ilvl="8" w:tplc="32C61FAC">
      <w:start w:val="1"/>
      <w:numFmt w:val="bullet"/>
      <w:lvlText w:val=""/>
      <w:lvlJc w:val="left"/>
      <w:pPr>
        <w:ind w:left="6480" w:hanging="360"/>
      </w:pPr>
      <w:rPr>
        <w:rFonts w:ascii="Wingdings" w:hAnsi="Wingdings" w:hint="default"/>
      </w:rPr>
    </w:lvl>
  </w:abstractNum>
  <w:abstractNum w:abstractNumId="3" w15:restartNumberingAfterBreak="0">
    <w:nsid w:val="3C39176A"/>
    <w:multiLevelType w:val="hybridMultilevel"/>
    <w:tmpl w:val="D7EC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80FBA"/>
    <w:multiLevelType w:val="hybridMultilevel"/>
    <w:tmpl w:val="FFFFFFFF"/>
    <w:lvl w:ilvl="0" w:tplc="FFFFFFFF">
      <w:start w:val="1"/>
      <w:numFmt w:val="bullet"/>
      <w:lvlText w:val=""/>
      <w:lvlJc w:val="left"/>
      <w:pPr>
        <w:ind w:left="1080" w:hanging="360"/>
      </w:pPr>
      <w:rPr>
        <w:rFonts w:ascii="Symbol" w:hAnsi="Symbol" w:hint="default"/>
      </w:rPr>
    </w:lvl>
    <w:lvl w:ilvl="1" w:tplc="9C9A3902">
      <w:start w:val="1"/>
      <w:numFmt w:val="bullet"/>
      <w:lvlText w:val="o"/>
      <w:lvlJc w:val="left"/>
      <w:pPr>
        <w:ind w:left="1800" w:hanging="360"/>
      </w:pPr>
      <w:rPr>
        <w:rFonts w:ascii="Courier New" w:hAnsi="Courier New" w:cs="Times New Roman" w:hint="default"/>
      </w:rPr>
    </w:lvl>
    <w:lvl w:ilvl="2" w:tplc="6A885A0E">
      <w:start w:val="1"/>
      <w:numFmt w:val="bullet"/>
      <w:lvlText w:val=""/>
      <w:lvlJc w:val="left"/>
      <w:pPr>
        <w:ind w:left="2520" w:hanging="360"/>
      </w:pPr>
      <w:rPr>
        <w:rFonts w:ascii="Wingdings" w:hAnsi="Wingdings" w:hint="default"/>
      </w:rPr>
    </w:lvl>
    <w:lvl w:ilvl="3" w:tplc="23CEE1DC">
      <w:start w:val="1"/>
      <w:numFmt w:val="bullet"/>
      <w:lvlText w:val=""/>
      <w:lvlJc w:val="left"/>
      <w:pPr>
        <w:ind w:left="3240" w:hanging="360"/>
      </w:pPr>
      <w:rPr>
        <w:rFonts w:ascii="Symbol" w:hAnsi="Symbol" w:hint="default"/>
      </w:rPr>
    </w:lvl>
    <w:lvl w:ilvl="4" w:tplc="368ADA28">
      <w:start w:val="1"/>
      <w:numFmt w:val="bullet"/>
      <w:lvlText w:val="o"/>
      <w:lvlJc w:val="left"/>
      <w:pPr>
        <w:ind w:left="3960" w:hanging="360"/>
      </w:pPr>
      <w:rPr>
        <w:rFonts w:ascii="Courier New" w:hAnsi="Courier New" w:cs="Times New Roman" w:hint="default"/>
      </w:rPr>
    </w:lvl>
    <w:lvl w:ilvl="5" w:tplc="E6527874">
      <w:start w:val="1"/>
      <w:numFmt w:val="bullet"/>
      <w:lvlText w:val=""/>
      <w:lvlJc w:val="left"/>
      <w:pPr>
        <w:ind w:left="4680" w:hanging="360"/>
      </w:pPr>
      <w:rPr>
        <w:rFonts w:ascii="Wingdings" w:hAnsi="Wingdings" w:hint="default"/>
      </w:rPr>
    </w:lvl>
    <w:lvl w:ilvl="6" w:tplc="8A489636">
      <w:start w:val="1"/>
      <w:numFmt w:val="bullet"/>
      <w:lvlText w:val=""/>
      <w:lvlJc w:val="left"/>
      <w:pPr>
        <w:ind w:left="5400" w:hanging="360"/>
      </w:pPr>
      <w:rPr>
        <w:rFonts w:ascii="Symbol" w:hAnsi="Symbol" w:hint="default"/>
      </w:rPr>
    </w:lvl>
    <w:lvl w:ilvl="7" w:tplc="11681B3A">
      <w:start w:val="1"/>
      <w:numFmt w:val="bullet"/>
      <w:lvlText w:val="o"/>
      <w:lvlJc w:val="left"/>
      <w:pPr>
        <w:ind w:left="6120" w:hanging="360"/>
      </w:pPr>
      <w:rPr>
        <w:rFonts w:ascii="Courier New" w:hAnsi="Courier New" w:cs="Times New Roman" w:hint="default"/>
      </w:rPr>
    </w:lvl>
    <w:lvl w:ilvl="8" w:tplc="ECCA99F6">
      <w:start w:val="1"/>
      <w:numFmt w:val="bullet"/>
      <w:lvlText w:val=""/>
      <w:lvlJc w:val="left"/>
      <w:pPr>
        <w:ind w:left="6840" w:hanging="360"/>
      </w:pPr>
      <w:rPr>
        <w:rFonts w:ascii="Wingdings" w:hAnsi="Wingdings" w:hint="default"/>
      </w:rPr>
    </w:lvl>
  </w:abstractNum>
  <w:abstractNum w:abstractNumId="5" w15:restartNumberingAfterBreak="0">
    <w:nsid w:val="63A21573"/>
    <w:multiLevelType w:val="hybridMultilevel"/>
    <w:tmpl w:val="FFFFFFFF"/>
    <w:lvl w:ilvl="0" w:tplc="29EE1BD4">
      <w:start w:val="1"/>
      <w:numFmt w:val="bullet"/>
      <w:lvlText w:val=""/>
      <w:lvlJc w:val="left"/>
      <w:pPr>
        <w:ind w:left="720" w:hanging="360"/>
      </w:pPr>
      <w:rPr>
        <w:rFonts w:ascii="Symbol" w:hAnsi="Symbol" w:hint="default"/>
      </w:rPr>
    </w:lvl>
    <w:lvl w:ilvl="1" w:tplc="0B30768E">
      <w:start w:val="1"/>
      <w:numFmt w:val="bullet"/>
      <w:lvlText w:val="o"/>
      <w:lvlJc w:val="left"/>
      <w:pPr>
        <w:ind w:left="1440" w:hanging="360"/>
      </w:pPr>
      <w:rPr>
        <w:rFonts w:ascii="Courier New" w:hAnsi="Courier New" w:hint="default"/>
      </w:rPr>
    </w:lvl>
    <w:lvl w:ilvl="2" w:tplc="86D870B8">
      <w:start w:val="1"/>
      <w:numFmt w:val="bullet"/>
      <w:lvlText w:val=""/>
      <w:lvlJc w:val="left"/>
      <w:pPr>
        <w:ind w:left="2160" w:hanging="360"/>
      </w:pPr>
      <w:rPr>
        <w:rFonts w:ascii="Wingdings" w:hAnsi="Wingdings" w:hint="default"/>
      </w:rPr>
    </w:lvl>
    <w:lvl w:ilvl="3" w:tplc="C99C02E0">
      <w:start w:val="1"/>
      <w:numFmt w:val="bullet"/>
      <w:lvlText w:val=""/>
      <w:lvlJc w:val="left"/>
      <w:pPr>
        <w:ind w:left="2880" w:hanging="360"/>
      </w:pPr>
      <w:rPr>
        <w:rFonts w:ascii="Symbol" w:hAnsi="Symbol" w:hint="default"/>
      </w:rPr>
    </w:lvl>
    <w:lvl w:ilvl="4" w:tplc="82C438AE">
      <w:start w:val="1"/>
      <w:numFmt w:val="bullet"/>
      <w:lvlText w:val="o"/>
      <w:lvlJc w:val="left"/>
      <w:pPr>
        <w:ind w:left="3600" w:hanging="360"/>
      </w:pPr>
      <w:rPr>
        <w:rFonts w:ascii="Courier New" w:hAnsi="Courier New" w:hint="default"/>
      </w:rPr>
    </w:lvl>
    <w:lvl w:ilvl="5" w:tplc="E0D61B34">
      <w:start w:val="1"/>
      <w:numFmt w:val="bullet"/>
      <w:lvlText w:val=""/>
      <w:lvlJc w:val="left"/>
      <w:pPr>
        <w:ind w:left="4320" w:hanging="360"/>
      </w:pPr>
      <w:rPr>
        <w:rFonts w:ascii="Wingdings" w:hAnsi="Wingdings" w:hint="default"/>
      </w:rPr>
    </w:lvl>
    <w:lvl w:ilvl="6" w:tplc="18DC1066">
      <w:start w:val="1"/>
      <w:numFmt w:val="bullet"/>
      <w:lvlText w:val=""/>
      <w:lvlJc w:val="left"/>
      <w:pPr>
        <w:ind w:left="5040" w:hanging="360"/>
      </w:pPr>
      <w:rPr>
        <w:rFonts w:ascii="Symbol" w:hAnsi="Symbol" w:hint="default"/>
      </w:rPr>
    </w:lvl>
    <w:lvl w:ilvl="7" w:tplc="8CA036EA">
      <w:start w:val="1"/>
      <w:numFmt w:val="bullet"/>
      <w:lvlText w:val="o"/>
      <w:lvlJc w:val="left"/>
      <w:pPr>
        <w:ind w:left="5760" w:hanging="360"/>
      </w:pPr>
      <w:rPr>
        <w:rFonts w:ascii="Courier New" w:hAnsi="Courier New" w:hint="default"/>
      </w:rPr>
    </w:lvl>
    <w:lvl w:ilvl="8" w:tplc="204A0564">
      <w:start w:val="1"/>
      <w:numFmt w:val="bullet"/>
      <w:lvlText w:val=""/>
      <w:lvlJc w:val="left"/>
      <w:pPr>
        <w:ind w:left="6480" w:hanging="360"/>
      </w:pPr>
      <w:rPr>
        <w:rFonts w:ascii="Wingdings" w:hAnsi="Wingdings" w:hint="default"/>
      </w:rPr>
    </w:lvl>
  </w:abstractNum>
  <w:abstractNum w:abstractNumId="6" w15:restartNumberingAfterBreak="0">
    <w:nsid w:val="77775A9F"/>
    <w:multiLevelType w:val="hybridMultilevel"/>
    <w:tmpl w:val="FFFFFFFF"/>
    <w:lvl w:ilvl="0" w:tplc="ABFA0616">
      <w:start w:val="1"/>
      <w:numFmt w:val="bullet"/>
      <w:lvlText w:val=""/>
      <w:lvlJc w:val="left"/>
      <w:pPr>
        <w:ind w:left="720" w:hanging="360"/>
      </w:pPr>
      <w:rPr>
        <w:rFonts w:ascii="Symbol" w:hAnsi="Symbol" w:hint="default"/>
      </w:rPr>
    </w:lvl>
    <w:lvl w:ilvl="1" w:tplc="C96A9AE2">
      <w:start w:val="1"/>
      <w:numFmt w:val="bullet"/>
      <w:lvlText w:val="o"/>
      <w:lvlJc w:val="left"/>
      <w:pPr>
        <w:ind w:left="1440" w:hanging="360"/>
      </w:pPr>
      <w:rPr>
        <w:rFonts w:ascii="Courier New" w:hAnsi="Courier New" w:hint="default"/>
      </w:rPr>
    </w:lvl>
    <w:lvl w:ilvl="2" w:tplc="807A4A8A">
      <w:start w:val="1"/>
      <w:numFmt w:val="bullet"/>
      <w:lvlText w:val=""/>
      <w:lvlJc w:val="left"/>
      <w:pPr>
        <w:ind w:left="2160" w:hanging="360"/>
      </w:pPr>
      <w:rPr>
        <w:rFonts w:ascii="Wingdings" w:hAnsi="Wingdings" w:hint="default"/>
      </w:rPr>
    </w:lvl>
    <w:lvl w:ilvl="3" w:tplc="EA80E710">
      <w:start w:val="1"/>
      <w:numFmt w:val="bullet"/>
      <w:lvlText w:val=""/>
      <w:lvlJc w:val="left"/>
      <w:pPr>
        <w:ind w:left="2880" w:hanging="360"/>
      </w:pPr>
      <w:rPr>
        <w:rFonts w:ascii="Symbol" w:hAnsi="Symbol" w:hint="default"/>
      </w:rPr>
    </w:lvl>
    <w:lvl w:ilvl="4" w:tplc="FC1C626A">
      <w:start w:val="1"/>
      <w:numFmt w:val="bullet"/>
      <w:lvlText w:val="o"/>
      <w:lvlJc w:val="left"/>
      <w:pPr>
        <w:ind w:left="3600" w:hanging="360"/>
      </w:pPr>
      <w:rPr>
        <w:rFonts w:ascii="Courier New" w:hAnsi="Courier New" w:hint="default"/>
      </w:rPr>
    </w:lvl>
    <w:lvl w:ilvl="5" w:tplc="FDC2BEC6">
      <w:start w:val="1"/>
      <w:numFmt w:val="bullet"/>
      <w:lvlText w:val=""/>
      <w:lvlJc w:val="left"/>
      <w:pPr>
        <w:ind w:left="4320" w:hanging="360"/>
      </w:pPr>
      <w:rPr>
        <w:rFonts w:ascii="Wingdings" w:hAnsi="Wingdings" w:hint="default"/>
      </w:rPr>
    </w:lvl>
    <w:lvl w:ilvl="6" w:tplc="61D23EA6">
      <w:start w:val="1"/>
      <w:numFmt w:val="bullet"/>
      <w:lvlText w:val=""/>
      <w:lvlJc w:val="left"/>
      <w:pPr>
        <w:ind w:left="5040" w:hanging="360"/>
      </w:pPr>
      <w:rPr>
        <w:rFonts w:ascii="Symbol" w:hAnsi="Symbol" w:hint="default"/>
      </w:rPr>
    </w:lvl>
    <w:lvl w:ilvl="7" w:tplc="F8600FDC">
      <w:start w:val="1"/>
      <w:numFmt w:val="bullet"/>
      <w:lvlText w:val="o"/>
      <w:lvlJc w:val="left"/>
      <w:pPr>
        <w:ind w:left="5760" w:hanging="360"/>
      </w:pPr>
      <w:rPr>
        <w:rFonts w:ascii="Courier New" w:hAnsi="Courier New" w:hint="default"/>
      </w:rPr>
    </w:lvl>
    <w:lvl w:ilvl="8" w:tplc="DF461FF6">
      <w:start w:val="1"/>
      <w:numFmt w:val="bullet"/>
      <w:lvlText w:val=""/>
      <w:lvlJc w:val="left"/>
      <w:pPr>
        <w:ind w:left="6480" w:hanging="360"/>
      </w:pPr>
      <w:rPr>
        <w:rFonts w:ascii="Wingdings" w:hAnsi="Wingdings" w:hint="default"/>
      </w:rPr>
    </w:lvl>
  </w:abstractNum>
  <w:abstractNum w:abstractNumId="7" w15:restartNumberingAfterBreak="0">
    <w:nsid w:val="7A235B0B"/>
    <w:multiLevelType w:val="hybridMultilevel"/>
    <w:tmpl w:val="0638D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7"/>
  </w:num>
  <w:num w:numId="3">
    <w:abstractNumId w:val="1"/>
  </w:num>
  <w:num w:numId="4">
    <w:abstractNumId w:val="2"/>
  </w:num>
  <w:num w:numId="5">
    <w:abstractNumId w:val="5"/>
  </w:num>
  <w:num w:numId="6">
    <w:abstractNumId w:val="0"/>
  </w:num>
  <w:num w:numId="7">
    <w:abstractNumId w:val="6"/>
  </w:num>
  <w:num w:numId="8">
    <w:abstractNumId w:val="3"/>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6AF73B"/>
    <w:rsid w:val="00001173"/>
    <w:rsid w:val="0000645C"/>
    <w:rsid w:val="00012F93"/>
    <w:rsid w:val="000151D6"/>
    <w:rsid w:val="000230A5"/>
    <w:rsid w:val="00023A23"/>
    <w:rsid w:val="000371FF"/>
    <w:rsid w:val="000375EE"/>
    <w:rsid w:val="0004379F"/>
    <w:rsid w:val="0005147A"/>
    <w:rsid w:val="000537F9"/>
    <w:rsid w:val="00063830"/>
    <w:rsid w:val="00063D16"/>
    <w:rsid w:val="000652A9"/>
    <w:rsid w:val="000873FD"/>
    <w:rsid w:val="0009050F"/>
    <w:rsid w:val="00092346"/>
    <w:rsid w:val="000974A9"/>
    <w:rsid w:val="000A7318"/>
    <w:rsid w:val="000B2BE7"/>
    <w:rsid w:val="000B76CD"/>
    <w:rsid w:val="000C042C"/>
    <w:rsid w:val="000C050B"/>
    <w:rsid w:val="000C33EF"/>
    <w:rsid w:val="000C3619"/>
    <w:rsid w:val="000D13CE"/>
    <w:rsid w:val="000E035A"/>
    <w:rsid w:val="000F0D20"/>
    <w:rsid w:val="000F4197"/>
    <w:rsid w:val="000F4AC9"/>
    <w:rsid w:val="00102D0E"/>
    <w:rsid w:val="0010414D"/>
    <w:rsid w:val="00114417"/>
    <w:rsid w:val="00121876"/>
    <w:rsid w:val="00124A1B"/>
    <w:rsid w:val="00124B49"/>
    <w:rsid w:val="00126DC4"/>
    <w:rsid w:val="001304DC"/>
    <w:rsid w:val="0013491F"/>
    <w:rsid w:val="00135C28"/>
    <w:rsid w:val="001409F8"/>
    <w:rsid w:val="0014556E"/>
    <w:rsid w:val="001455DD"/>
    <w:rsid w:val="00153BF2"/>
    <w:rsid w:val="00154E2D"/>
    <w:rsid w:val="00156982"/>
    <w:rsid w:val="00165572"/>
    <w:rsid w:val="00172396"/>
    <w:rsid w:val="0018036A"/>
    <w:rsid w:val="001A003A"/>
    <w:rsid w:val="001B466A"/>
    <w:rsid w:val="001C418D"/>
    <w:rsid w:val="001D2DAF"/>
    <w:rsid w:val="001E33A4"/>
    <w:rsid w:val="001E4ACF"/>
    <w:rsid w:val="001E5E76"/>
    <w:rsid w:val="001F1717"/>
    <w:rsid w:val="002009F3"/>
    <w:rsid w:val="00201772"/>
    <w:rsid w:val="00202BEF"/>
    <w:rsid w:val="00205C38"/>
    <w:rsid w:val="00215B8F"/>
    <w:rsid w:val="00231498"/>
    <w:rsid w:val="0023767E"/>
    <w:rsid w:val="00240CD5"/>
    <w:rsid w:val="00247E05"/>
    <w:rsid w:val="00253F1D"/>
    <w:rsid w:val="00263182"/>
    <w:rsid w:val="0026448C"/>
    <w:rsid w:val="002650B4"/>
    <w:rsid w:val="002704F7"/>
    <w:rsid w:val="002822B7"/>
    <w:rsid w:val="00284E82"/>
    <w:rsid w:val="00296444"/>
    <w:rsid w:val="002979FC"/>
    <w:rsid w:val="002A236E"/>
    <w:rsid w:val="002A4520"/>
    <w:rsid w:val="002A5B08"/>
    <w:rsid w:val="002A6F6C"/>
    <w:rsid w:val="002A9F9D"/>
    <w:rsid w:val="002B6565"/>
    <w:rsid w:val="002C1199"/>
    <w:rsid w:val="002C62D5"/>
    <w:rsid w:val="002C6F84"/>
    <w:rsid w:val="002E41FE"/>
    <w:rsid w:val="002E6C6D"/>
    <w:rsid w:val="002F2310"/>
    <w:rsid w:val="002F4376"/>
    <w:rsid w:val="003227A5"/>
    <w:rsid w:val="00322F5A"/>
    <w:rsid w:val="0032780E"/>
    <w:rsid w:val="003349DC"/>
    <w:rsid w:val="00334E06"/>
    <w:rsid w:val="0033502B"/>
    <w:rsid w:val="003467AC"/>
    <w:rsid w:val="00352978"/>
    <w:rsid w:val="00366004"/>
    <w:rsid w:val="00366268"/>
    <w:rsid w:val="0037665E"/>
    <w:rsid w:val="003831EE"/>
    <w:rsid w:val="00384B1A"/>
    <w:rsid w:val="00385174"/>
    <w:rsid w:val="0039067D"/>
    <w:rsid w:val="003941C9"/>
    <w:rsid w:val="003A0892"/>
    <w:rsid w:val="003A10B3"/>
    <w:rsid w:val="003A3118"/>
    <w:rsid w:val="003B109E"/>
    <w:rsid w:val="003B774D"/>
    <w:rsid w:val="003C1D64"/>
    <w:rsid w:val="003C549C"/>
    <w:rsid w:val="003D78C8"/>
    <w:rsid w:val="003E562C"/>
    <w:rsid w:val="003F76F4"/>
    <w:rsid w:val="0040116E"/>
    <w:rsid w:val="00404356"/>
    <w:rsid w:val="004063EE"/>
    <w:rsid w:val="00411ECC"/>
    <w:rsid w:val="00414206"/>
    <w:rsid w:val="00414D53"/>
    <w:rsid w:val="004165B4"/>
    <w:rsid w:val="00420D3A"/>
    <w:rsid w:val="00427E65"/>
    <w:rsid w:val="00431708"/>
    <w:rsid w:val="0043213B"/>
    <w:rsid w:val="00440BA2"/>
    <w:rsid w:val="00441B47"/>
    <w:rsid w:val="00447616"/>
    <w:rsid w:val="00452F14"/>
    <w:rsid w:val="00456EE9"/>
    <w:rsid w:val="00464BEA"/>
    <w:rsid w:val="00465A28"/>
    <w:rsid w:val="00470166"/>
    <w:rsid w:val="004747E8"/>
    <w:rsid w:val="00477A95"/>
    <w:rsid w:val="0048118A"/>
    <w:rsid w:val="00487AE6"/>
    <w:rsid w:val="00490ED8"/>
    <w:rsid w:val="00494A52"/>
    <w:rsid w:val="004A3D5F"/>
    <w:rsid w:val="004B383B"/>
    <w:rsid w:val="004B5F5E"/>
    <w:rsid w:val="004C18F7"/>
    <w:rsid w:val="004C6C42"/>
    <w:rsid w:val="004C7F92"/>
    <w:rsid w:val="004D51A5"/>
    <w:rsid w:val="004E3983"/>
    <w:rsid w:val="004E4184"/>
    <w:rsid w:val="004E75C4"/>
    <w:rsid w:val="004E783A"/>
    <w:rsid w:val="004F3A12"/>
    <w:rsid w:val="00500AF8"/>
    <w:rsid w:val="00512D6B"/>
    <w:rsid w:val="00513762"/>
    <w:rsid w:val="00517628"/>
    <w:rsid w:val="00531032"/>
    <w:rsid w:val="005359DF"/>
    <w:rsid w:val="00541556"/>
    <w:rsid w:val="00544913"/>
    <w:rsid w:val="00546715"/>
    <w:rsid w:val="005526AF"/>
    <w:rsid w:val="005556D2"/>
    <w:rsid w:val="00556535"/>
    <w:rsid w:val="00561FA6"/>
    <w:rsid w:val="00563D9A"/>
    <w:rsid w:val="00564B31"/>
    <w:rsid w:val="00576881"/>
    <w:rsid w:val="00576DE4"/>
    <w:rsid w:val="0059520A"/>
    <w:rsid w:val="005A014E"/>
    <w:rsid w:val="005A05F1"/>
    <w:rsid w:val="005A07FB"/>
    <w:rsid w:val="005A4EC7"/>
    <w:rsid w:val="005B454C"/>
    <w:rsid w:val="005B4772"/>
    <w:rsid w:val="005C0C36"/>
    <w:rsid w:val="005C3932"/>
    <w:rsid w:val="005C4CF3"/>
    <w:rsid w:val="005D0E1C"/>
    <w:rsid w:val="005D2E4C"/>
    <w:rsid w:val="005D4A7D"/>
    <w:rsid w:val="005D58A9"/>
    <w:rsid w:val="005E3512"/>
    <w:rsid w:val="005E4874"/>
    <w:rsid w:val="005E60FA"/>
    <w:rsid w:val="005F4DD8"/>
    <w:rsid w:val="005F5AD0"/>
    <w:rsid w:val="005F5D80"/>
    <w:rsid w:val="005F7D54"/>
    <w:rsid w:val="006038E0"/>
    <w:rsid w:val="00605F95"/>
    <w:rsid w:val="00610F15"/>
    <w:rsid w:val="0061241D"/>
    <w:rsid w:val="00615EB8"/>
    <w:rsid w:val="00623C62"/>
    <w:rsid w:val="006264C8"/>
    <w:rsid w:val="00634F30"/>
    <w:rsid w:val="00641A97"/>
    <w:rsid w:val="00650EAA"/>
    <w:rsid w:val="006562A2"/>
    <w:rsid w:val="00661653"/>
    <w:rsid w:val="006674B5"/>
    <w:rsid w:val="006719C4"/>
    <w:rsid w:val="00676706"/>
    <w:rsid w:val="006830AE"/>
    <w:rsid w:val="0069405D"/>
    <w:rsid w:val="00694105"/>
    <w:rsid w:val="006B0026"/>
    <w:rsid w:val="006B16CA"/>
    <w:rsid w:val="006B6711"/>
    <w:rsid w:val="006B70E9"/>
    <w:rsid w:val="006E40A4"/>
    <w:rsid w:val="006F20F0"/>
    <w:rsid w:val="00706109"/>
    <w:rsid w:val="00712474"/>
    <w:rsid w:val="007160F4"/>
    <w:rsid w:val="00717E43"/>
    <w:rsid w:val="00720EFA"/>
    <w:rsid w:val="00725AD3"/>
    <w:rsid w:val="00732B56"/>
    <w:rsid w:val="0075198C"/>
    <w:rsid w:val="00751F8A"/>
    <w:rsid w:val="007620A7"/>
    <w:rsid w:val="00762573"/>
    <w:rsid w:val="00780964"/>
    <w:rsid w:val="0078520F"/>
    <w:rsid w:val="00796796"/>
    <w:rsid w:val="007A28A0"/>
    <w:rsid w:val="007B0646"/>
    <w:rsid w:val="007C08F7"/>
    <w:rsid w:val="007D0368"/>
    <w:rsid w:val="007D0F9C"/>
    <w:rsid w:val="007D4335"/>
    <w:rsid w:val="007D682D"/>
    <w:rsid w:val="007E3881"/>
    <w:rsid w:val="007E48E2"/>
    <w:rsid w:val="007E5BF8"/>
    <w:rsid w:val="007E7B37"/>
    <w:rsid w:val="007F04C6"/>
    <w:rsid w:val="007F1C1B"/>
    <w:rsid w:val="007F7CCF"/>
    <w:rsid w:val="00801634"/>
    <w:rsid w:val="00804A9E"/>
    <w:rsid w:val="008058B6"/>
    <w:rsid w:val="008158E0"/>
    <w:rsid w:val="0082513E"/>
    <w:rsid w:val="0083367F"/>
    <w:rsid w:val="008404F4"/>
    <w:rsid w:val="008414BE"/>
    <w:rsid w:val="00842BA4"/>
    <w:rsid w:val="00842DC0"/>
    <w:rsid w:val="008433DC"/>
    <w:rsid w:val="00844FA5"/>
    <w:rsid w:val="00846185"/>
    <w:rsid w:val="008467DF"/>
    <w:rsid w:val="00847371"/>
    <w:rsid w:val="00850846"/>
    <w:rsid w:val="00852854"/>
    <w:rsid w:val="00857553"/>
    <w:rsid w:val="008762CE"/>
    <w:rsid w:val="008817AE"/>
    <w:rsid w:val="008851D1"/>
    <w:rsid w:val="00890B3C"/>
    <w:rsid w:val="00893145"/>
    <w:rsid w:val="00896D3B"/>
    <w:rsid w:val="00897B53"/>
    <w:rsid w:val="008A0E47"/>
    <w:rsid w:val="008A6F70"/>
    <w:rsid w:val="008A7966"/>
    <w:rsid w:val="008B7075"/>
    <w:rsid w:val="008C188E"/>
    <w:rsid w:val="008C6885"/>
    <w:rsid w:val="008D7A2C"/>
    <w:rsid w:val="008E0E06"/>
    <w:rsid w:val="008E2D49"/>
    <w:rsid w:val="008E43B4"/>
    <w:rsid w:val="008E5138"/>
    <w:rsid w:val="008E6A56"/>
    <w:rsid w:val="008E7CDF"/>
    <w:rsid w:val="008F36C2"/>
    <w:rsid w:val="00900B3A"/>
    <w:rsid w:val="00901AD6"/>
    <w:rsid w:val="009035E8"/>
    <w:rsid w:val="00907148"/>
    <w:rsid w:val="00912DFF"/>
    <w:rsid w:val="0092090C"/>
    <w:rsid w:val="0092292D"/>
    <w:rsid w:val="009305A3"/>
    <w:rsid w:val="00931399"/>
    <w:rsid w:val="009426BF"/>
    <w:rsid w:val="009429A7"/>
    <w:rsid w:val="00946DE1"/>
    <w:rsid w:val="00947B5C"/>
    <w:rsid w:val="009538FB"/>
    <w:rsid w:val="00960619"/>
    <w:rsid w:val="00961E6E"/>
    <w:rsid w:val="00965CAD"/>
    <w:rsid w:val="00971C17"/>
    <w:rsid w:val="00972B8D"/>
    <w:rsid w:val="0098705B"/>
    <w:rsid w:val="0098753E"/>
    <w:rsid w:val="009A0244"/>
    <w:rsid w:val="009A4618"/>
    <w:rsid w:val="009A52B0"/>
    <w:rsid w:val="009B045A"/>
    <w:rsid w:val="009B1508"/>
    <w:rsid w:val="009C0F2C"/>
    <w:rsid w:val="009C4D0E"/>
    <w:rsid w:val="009C5651"/>
    <w:rsid w:val="009D0C2B"/>
    <w:rsid w:val="009D50CD"/>
    <w:rsid w:val="009D72F0"/>
    <w:rsid w:val="009E04A6"/>
    <w:rsid w:val="009E234E"/>
    <w:rsid w:val="009E509C"/>
    <w:rsid w:val="009E5CB5"/>
    <w:rsid w:val="009F3E05"/>
    <w:rsid w:val="009F54B8"/>
    <w:rsid w:val="00A07421"/>
    <w:rsid w:val="00A14C17"/>
    <w:rsid w:val="00A174CC"/>
    <w:rsid w:val="00A2475A"/>
    <w:rsid w:val="00A25BA8"/>
    <w:rsid w:val="00A3185C"/>
    <w:rsid w:val="00A34C4F"/>
    <w:rsid w:val="00A41CC1"/>
    <w:rsid w:val="00A42E94"/>
    <w:rsid w:val="00A443B1"/>
    <w:rsid w:val="00A453C6"/>
    <w:rsid w:val="00A457BB"/>
    <w:rsid w:val="00A62FB6"/>
    <w:rsid w:val="00A70C90"/>
    <w:rsid w:val="00A77909"/>
    <w:rsid w:val="00A8326D"/>
    <w:rsid w:val="00A93A84"/>
    <w:rsid w:val="00AA5F8C"/>
    <w:rsid w:val="00AA73DD"/>
    <w:rsid w:val="00AB28D7"/>
    <w:rsid w:val="00AB353B"/>
    <w:rsid w:val="00AC19E8"/>
    <w:rsid w:val="00AD6DE8"/>
    <w:rsid w:val="00AE00D2"/>
    <w:rsid w:val="00AE54A3"/>
    <w:rsid w:val="00AF0628"/>
    <w:rsid w:val="00AF1CE4"/>
    <w:rsid w:val="00AF5EB2"/>
    <w:rsid w:val="00B047A4"/>
    <w:rsid w:val="00B05851"/>
    <w:rsid w:val="00B06C5E"/>
    <w:rsid w:val="00B114DE"/>
    <w:rsid w:val="00B12D97"/>
    <w:rsid w:val="00B2044D"/>
    <w:rsid w:val="00B214CC"/>
    <w:rsid w:val="00B22230"/>
    <w:rsid w:val="00B30D14"/>
    <w:rsid w:val="00B3352B"/>
    <w:rsid w:val="00B54465"/>
    <w:rsid w:val="00B62CB0"/>
    <w:rsid w:val="00B672D7"/>
    <w:rsid w:val="00B72A9A"/>
    <w:rsid w:val="00B81BD3"/>
    <w:rsid w:val="00B921DB"/>
    <w:rsid w:val="00B92416"/>
    <w:rsid w:val="00B957A5"/>
    <w:rsid w:val="00B97A76"/>
    <w:rsid w:val="00B97DA8"/>
    <w:rsid w:val="00BA5D49"/>
    <w:rsid w:val="00BA79A3"/>
    <w:rsid w:val="00BB1F29"/>
    <w:rsid w:val="00BB6D90"/>
    <w:rsid w:val="00BB7EFE"/>
    <w:rsid w:val="00BC1720"/>
    <w:rsid w:val="00BD0005"/>
    <w:rsid w:val="00BD7084"/>
    <w:rsid w:val="00BD765A"/>
    <w:rsid w:val="00BE28B2"/>
    <w:rsid w:val="00BE2B7E"/>
    <w:rsid w:val="00BE776A"/>
    <w:rsid w:val="00BF1CA6"/>
    <w:rsid w:val="00BF2BAE"/>
    <w:rsid w:val="00C0132A"/>
    <w:rsid w:val="00C016CC"/>
    <w:rsid w:val="00C032FC"/>
    <w:rsid w:val="00C03E4A"/>
    <w:rsid w:val="00C114F9"/>
    <w:rsid w:val="00C11FA5"/>
    <w:rsid w:val="00C169A1"/>
    <w:rsid w:val="00C16E72"/>
    <w:rsid w:val="00C179F5"/>
    <w:rsid w:val="00C32731"/>
    <w:rsid w:val="00C37060"/>
    <w:rsid w:val="00C40303"/>
    <w:rsid w:val="00C41185"/>
    <w:rsid w:val="00C43327"/>
    <w:rsid w:val="00C52B8C"/>
    <w:rsid w:val="00C55067"/>
    <w:rsid w:val="00C6354D"/>
    <w:rsid w:val="00C64D83"/>
    <w:rsid w:val="00C65512"/>
    <w:rsid w:val="00C75134"/>
    <w:rsid w:val="00C75677"/>
    <w:rsid w:val="00C77388"/>
    <w:rsid w:val="00C82AFD"/>
    <w:rsid w:val="00C86E0B"/>
    <w:rsid w:val="00C91F6D"/>
    <w:rsid w:val="00CB2A8B"/>
    <w:rsid w:val="00CB3EC1"/>
    <w:rsid w:val="00CB497E"/>
    <w:rsid w:val="00CB70E5"/>
    <w:rsid w:val="00CC7084"/>
    <w:rsid w:val="00CD3E2C"/>
    <w:rsid w:val="00CE7795"/>
    <w:rsid w:val="00CF2557"/>
    <w:rsid w:val="00D10227"/>
    <w:rsid w:val="00D14B7F"/>
    <w:rsid w:val="00D150F7"/>
    <w:rsid w:val="00D158D6"/>
    <w:rsid w:val="00D22B1B"/>
    <w:rsid w:val="00D257B8"/>
    <w:rsid w:val="00D25DE8"/>
    <w:rsid w:val="00D27246"/>
    <w:rsid w:val="00D333AC"/>
    <w:rsid w:val="00D40915"/>
    <w:rsid w:val="00D40F60"/>
    <w:rsid w:val="00D413DA"/>
    <w:rsid w:val="00D42757"/>
    <w:rsid w:val="00D505B2"/>
    <w:rsid w:val="00D50C5B"/>
    <w:rsid w:val="00D555ED"/>
    <w:rsid w:val="00D60E21"/>
    <w:rsid w:val="00D61171"/>
    <w:rsid w:val="00D735D3"/>
    <w:rsid w:val="00D74827"/>
    <w:rsid w:val="00D759C6"/>
    <w:rsid w:val="00D7708F"/>
    <w:rsid w:val="00D83F53"/>
    <w:rsid w:val="00D909B0"/>
    <w:rsid w:val="00D918B3"/>
    <w:rsid w:val="00D96CF2"/>
    <w:rsid w:val="00D97461"/>
    <w:rsid w:val="00DA52E2"/>
    <w:rsid w:val="00DB1AD2"/>
    <w:rsid w:val="00DB21A3"/>
    <w:rsid w:val="00DB2561"/>
    <w:rsid w:val="00DB7963"/>
    <w:rsid w:val="00DC0B74"/>
    <w:rsid w:val="00DC5746"/>
    <w:rsid w:val="00DC760B"/>
    <w:rsid w:val="00DD53D0"/>
    <w:rsid w:val="00DE0E0F"/>
    <w:rsid w:val="00DE4AE8"/>
    <w:rsid w:val="00DE550B"/>
    <w:rsid w:val="00DE6549"/>
    <w:rsid w:val="00DF1CB1"/>
    <w:rsid w:val="00DF2888"/>
    <w:rsid w:val="00DF67C0"/>
    <w:rsid w:val="00E03A31"/>
    <w:rsid w:val="00E06317"/>
    <w:rsid w:val="00E065DF"/>
    <w:rsid w:val="00E0713F"/>
    <w:rsid w:val="00E10EE4"/>
    <w:rsid w:val="00E118F6"/>
    <w:rsid w:val="00E207B2"/>
    <w:rsid w:val="00E20B67"/>
    <w:rsid w:val="00E320D5"/>
    <w:rsid w:val="00E33E8D"/>
    <w:rsid w:val="00E36648"/>
    <w:rsid w:val="00E42BA5"/>
    <w:rsid w:val="00E53845"/>
    <w:rsid w:val="00E57B0F"/>
    <w:rsid w:val="00E64D55"/>
    <w:rsid w:val="00E73912"/>
    <w:rsid w:val="00E74323"/>
    <w:rsid w:val="00E77C06"/>
    <w:rsid w:val="00E866E3"/>
    <w:rsid w:val="00E96A2E"/>
    <w:rsid w:val="00E97A6F"/>
    <w:rsid w:val="00E97E14"/>
    <w:rsid w:val="00EA0659"/>
    <w:rsid w:val="00EA168E"/>
    <w:rsid w:val="00EB02D1"/>
    <w:rsid w:val="00EC626D"/>
    <w:rsid w:val="00ED6107"/>
    <w:rsid w:val="00ED7FDC"/>
    <w:rsid w:val="00EE2B52"/>
    <w:rsid w:val="00EE2F36"/>
    <w:rsid w:val="00EE4582"/>
    <w:rsid w:val="00EF78D6"/>
    <w:rsid w:val="00F00B12"/>
    <w:rsid w:val="00F03D2C"/>
    <w:rsid w:val="00F1536A"/>
    <w:rsid w:val="00F17F4D"/>
    <w:rsid w:val="00F21230"/>
    <w:rsid w:val="00F22B90"/>
    <w:rsid w:val="00F41B15"/>
    <w:rsid w:val="00F42D8A"/>
    <w:rsid w:val="00F55E0C"/>
    <w:rsid w:val="00F66A3E"/>
    <w:rsid w:val="00F71334"/>
    <w:rsid w:val="00F716C0"/>
    <w:rsid w:val="00F76B2A"/>
    <w:rsid w:val="00F81B05"/>
    <w:rsid w:val="00F85205"/>
    <w:rsid w:val="00FA1473"/>
    <w:rsid w:val="00FA295F"/>
    <w:rsid w:val="00FA2AD0"/>
    <w:rsid w:val="00FB03B5"/>
    <w:rsid w:val="00FB3472"/>
    <w:rsid w:val="00FB66D6"/>
    <w:rsid w:val="00FC07C6"/>
    <w:rsid w:val="00FD3383"/>
    <w:rsid w:val="00FD5E98"/>
    <w:rsid w:val="00FD6977"/>
    <w:rsid w:val="00FE1EE0"/>
    <w:rsid w:val="00FE2111"/>
    <w:rsid w:val="00FE6E82"/>
    <w:rsid w:val="00FF0E4A"/>
    <w:rsid w:val="00FF1BAF"/>
    <w:rsid w:val="00FF3D5D"/>
    <w:rsid w:val="01523E41"/>
    <w:rsid w:val="017F9416"/>
    <w:rsid w:val="04EA3B9B"/>
    <w:rsid w:val="055B33ED"/>
    <w:rsid w:val="068A9ED2"/>
    <w:rsid w:val="084D4648"/>
    <w:rsid w:val="08DFB829"/>
    <w:rsid w:val="090274BC"/>
    <w:rsid w:val="09847984"/>
    <w:rsid w:val="0A44D0B8"/>
    <w:rsid w:val="0A896962"/>
    <w:rsid w:val="0B1B8307"/>
    <w:rsid w:val="0B581B5E"/>
    <w:rsid w:val="0B96A06D"/>
    <w:rsid w:val="0D3A7E72"/>
    <w:rsid w:val="0FC83CCF"/>
    <w:rsid w:val="109A1CB7"/>
    <w:rsid w:val="12098A84"/>
    <w:rsid w:val="130F6A85"/>
    <w:rsid w:val="16281046"/>
    <w:rsid w:val="164E9A8C"/>
    <w:rsid w:val="1771454E"/>
    <w:rsid w:val="17DFFD33"/>
    <w:rsid w:val="18636A12"/>
    <w:rsid w:val="1887B0C0"/>
    <w:rsid w:val="18E9D782"/>
    <w:rsid w:val="192AC5F3"/>
    <w:rsid w:val="1A4CAF66"/>
    <w:rsid w:val="1D8FA0F8"/>
    <w:rsid w:val="1E15989C"/>
    <w:rsid w:val="1EA953E3"/>
    <w:rsid w:val="24FE945A"/>
    <w:rsid w:val="25863249"/>
    <w:rsid w:val="2614FFCC"/>
    <w:rsid w:val="270D2C94"/>
    <w:rsid w:val="2720CD3B"/>
    <w:rsid w:val="28AD49F4"/>
    <w:rsid w:val="2BC8B003"/>
    <w:rsid w:val="2C08264E"/>
    <w:rsid w:val="2D91F5EE"/>
    <w:rsid w:val="2DE4754A"/>
    <w:rsid w:val="2E653A76"/>
    <w:rsid w:val="2EB9CD73"/>
    <w:rsid w:val="2F08726C"/>
    <w:rsid w:val="2F2DD00B"/>
    <w:rsid w:val="30F66AAA"/>
    <w:rsid w:val="336AF73B"/>
    <w:rsid w:val="341BCB2D"/>
    <w:rsid w:val="34423A1C"/>
    <w:rsid w:val="34810029"/>
    <w:rsid w:val="36535BBB"/>
    <w:rsid w:val="36755AA7"/>
    <w:rsid w:val="38251C65"/>
    <w:rsid w:val="384810B9"/>
    <w:rsid w:val="38A4E931"/>
    <w:rsid w:val="39660F19"/>
    <w:rsid w:val="397A264D"/>
    <w:rsid w:val="3CC92904"/>
    <w:rsid w:val="3FE00D47"/>
    <w:rsid w:val="3FF441F7"/>
    <w:rsid w:val="410E4AF4"/>
    <w:rsid w:val="416C9B86"/>
    <w:rsid w:val="41C3201A"/>
    <w:rsid w:val="430A3E16"/>
    <w:rsid w:val="46F3BC06"/>
    <w:rsid w:val="47434970"/>
    <w:rsid w:val="47484800"/>
    <w:rsid w:val="48B334FE"/>
    <w:rsid w:val="4A014269"/>
    <w:rsid w:val="4AF655A4"/>
    <w:rsid w:val="4B4CCA1A"/>
    <w:rsid w:val="4C61AC31"/>
    <w:rsid w:val="4D9D3C1B"/>
    <w:rsid w:val="4EC53E22"/>
    <w:rsid w:val="4F0A3511"/>
    <w:rsid w:val="51DB855A"/>
    <w:rsid w:val="51E384B1"/>
    <w:rsid w:val="51E4813A"/>
    <w:rsid w:val="5237D5C7"/>
    <w:rsid w:val="52C22472"/>
    <w:rsid w:val="54B1505E"/>
    <w:rsid w:val="56B30105"/>
    <w:rsid w:val="58DAD8C9"/>
    <w:rsid w:val="59716715"/>
    <w:rsid w:val="59AAD3DF"/>
    <w:rsid w:val="5BCEDEF7"/>
    <w:rsid w:val="5C470250"/>
    <w:rsid w:val="5DB02F0B"/>
    <w:rsid w:val="5FB2B530"/>
    <w:rsid w:val="601FD197"/>
    <w:rsid w:val="607F62D0"/>
    <w:rsid w:val="60EC165A"/>
    <w:rsid w:val="61C9A2C4"/>
    <w:rsid w:val="65BC6632"/>
    <w:rsid w:val="68864785"/>
    <w:rsid w:val="69C7197F"/>
    <w:rsid w:val="6A40B0F1"/>
    <w:rsid w:val="6A4CFE82"/>
    <w:rsid w:val="6A53BD31"/>
    <w:rsid w:val="6AB2A6FF"/>
    <w:rsid w:val="6CAEB23D"/>
    <w:rsid w:val="6D03A738"/>
    <w:rsid w:val="6DCB90D7"/>
    <w:rsid w:val="6E89F9EC"/>
    <w:rsid w:val="72074842"/>
    <w:rsid w:val="73AF1673"/>
    <w:rsid w:val="73D90341"/>
    <w:rsid w:val="7583391B"/>
    <w:rsid w:val="77C091D3"/>
    <w:rsid w:val="77C956C5"/>
    <w:rsid w:val="77CDE4E0"/>
    <w:rsid w:val="77D5A753"/>
    <w:rsid w:val="79B94BEF"/>
    <w:rsid w:val="7D8F0DD3"/>
    <w:rsid w:val="7E0FC340"/>
    <w:rsid w:val="7F1A50C9"/>
    <w:rsid w:val="7F270543"/>
    <w:rsid w:val="7F7A501C"/>
    <w:rsid w:val="7FE99A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F73B"/>
  <w15:chartTrackingRefBased/>
  <w15:docId w15:val="{95F717F2-ABB8-4652-956C-E611525E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D6B"/>
  </w:style>
  <w:style w:type="paragraph" w:styleId="Footer">
    <w:name w:val="footer"/>
    <w:basedOn w:val="Normal"/>
    <w:link w:val="FooterChar"/>
    <w:uiPriority w:val="99"/>
    <w:unhideWhenUsed/>
    <w:rsid w:val="00512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D6B"/>
  </w:style>
  <w:style w:type="paragraph" w:customStyle="1" w:styleId="last-child">
    <w:name w:val="last-child"/>
    <w:basedOn w:val="Normal"/>
    <w:rsid w:val="002A6F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213B"/>
    <w:pPr>
      <w:ind w:left="720"/>
      <w:contextualSpacing/>
    </w:pPr>
  </w:style>
  <w:style w:type="character" w:styleId="Hyperlink">
    <w:name w:val="Hyperlink"/>
    <w:basedOn w:val="DefaultParagraphFont"/>
    <w:uiPriority w:val="99"/>
    <w:unhideWhenUsed/>
    <w:rsid w:val="0098753E"/>
    <w:rPr>
      <w:color w:val="0563C1" w:themeColor="hyperlink"/>
      <w:u w:val="single"/>
    </w:rPr>
  </w:style>
  <w:style w:type="character" w:styleId="UnresolvedMention">
    <w:name w:val="Unresolved Mention"/>
    <w:basedOn w:val="DefaultParagraphFont"/>
    <w:uiPriority w:val="99"/>
    <w:semiHidden/>
    <w:unhideWhenUsed/>
    <w:rsid w:val="0098753E"/>
    <w:rPr>
      <w:color w:val="605E5C"/>
      <w:shd w:val="clear" w:color="auto" w:fill="E1DFDD"/>
    </w:rPr>
  </w:style>
  <w:style w:type="paragraph" w:styleId="CommentText">
    <w:name w:val="annotation text"/>
    <w:basedOn w:val="Normal"/>
    <w:link w:val="CommentTextChar"/>
    <w:uiPriority w:val="99"/>
    <w:semiHidden/>
    <w:unhideWhenUsed/>
    <w:rsid w:val="008817AE"/>
    <w:pPr>
      <w:spacing w:line="240" w:lineRule="auto"/>
    </w:pPr>
    <w:rPr>
      <w:sz w:val="20"/>
      <w:szCs w:val="20"/>
    </w:rPr>
  </w:style>
  <w:style w:type="character" w:customStyle="1" w:styleId="CommentTextChar">
    <w:name w:val="Comment Text Char"/>
    <w:basedOn w:val="DefaultParagraphFont"/>
    <w:link w:val="CommentText"/>
    <w:uiPriority w:val="99"/>
    <w:semiHidden/>
    <w:rsid w:val="008817AE"/>
    <w:rPr>
      <w:sz w:val="20"/>
      <w:szCs w:val="20"/>
    </w:rPr>
  </w:style>
  <w:style w:type="character" w:styleId="CommentReference">
    <w:name w:val="annotation reference"/>
    <w:basedOn w:val="DefaultParagraphFont"/>
    <w:uiPriority w:val="99"/>
    <w:semiHidden/>
    <w:unhideWhenUsed/>
    <w:rsid w:val="008817AE"/>
    <w:rPr>
      <w:sz w:val="16"/>
      <w:szCs w:val="16"/>
    </w:rPr>
  </w:style>
  <w:style w:type="paragraph" w:styleId="CommentSubject">
    <w:name w:val="annotation subject"/>
    <w:basedOn w:val="CommentText"/>
    <w:next w:val="CommentText"/>
    <w:link w:val="CommentSubjectChar"/>
    <w:uiPriority w:val="99"/>
    <w:semiHidden/>
    <w:unhideWhenUsed/>
    <w:rsid w:val="00C169A1"/>
    <w:rPr>
      <w:b/>
      <w:bCs/>
    </w:rPr>
  </w:style>
  <w:style w:type="character" w:customStyle="1" w:styleId="CommentSubjectChar">
    <w:name w:val="Comment Subject Char"/>
    <w:basedOn w:val="CommentTextChar"/>
    <w:link w:val="CommentSubject"/>
    <w:uiPriority w:val="99"/>
    <w:semiHidden/>
    <w:rsid w:val="00C16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5800">
      <w:bodyDiv w:val="1"/>
      <w:marLeft w:val="0"/>
      <w:marRight w:val="0"/>
      <w:marTop w:val="0"/>
      <w:marBottom w:val="0"/>
      <w:divBdr>
        <w:top w:val="none" w:sz="0" w:space="0" w:color="auto"/>
        <w:left w:val="none" w:sz="0" w:space="0" w:color="auto"/>
        <w:bottom w:val="none" w:sz="0" w:space="0" w:color="auto"/>
        <w:right w:val="none" w:sz="0" w:space="0" w:color="auto"/>
      </w:divBdr>
    </w:div>
    <w:div w:id="9316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transporting-goods-between-great-britain-and-the-eu-by-roro-freight-guidance-for-hauliers?&amp;utm_source=haulier30&amp;utm_medium=stk_email&amp;utm_campaign=transition&amp;utm_content=Dec2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ransport-goods-to-and-from-eu.dft.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hm-revenue-customs/contact/customs-international-trade-and-excise-enquiries?&amp;utm_source=haulier30&amp;utm_medium=stk_email&amp;utm_campaign=transition&amp;utm_content=Dec21"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uidance/sending-goods-to-the-eu-through-roll-on-roll-off-ports-or-the-channel-tunne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48D353C34114498A6AD05E4ED0B84" ma:contentTypeVersion="6" ma:contentTypeDescription="Create a new document." ma:contentTypeScope="" ma:versionID="9cb9cb8705a07cc51c827dff648bdc87">
  <xsd:schema xmlns:xsd="http://www.w3.org/2001/XMLSchema" xmlns:xs="http://www.w3.org/2001/XMLSchema" xmlns:p="http://schemas.microsoft.com/office/2006/metadata/properties" xmlns:ns2="220f5473-1c7f-4b3a-8932-20df542eefa9" xmlns:ns3="32ec9dcd-0fc4-4620-aea6-cc37b7c2895e" targetNamespace="http://schemas.microsoft.com/office/2006/metadata/properties" ma:root="true" ma:fieldsID="801391f07f8e9cb40a74af5d586cbe04" ns2:_="" ns3:_="">
    <xsd:import namespace="220f5473-1c7f-4b3a-8932-20df542eefa9"/>
    <xsd:import namespace="32ec9dcd-0fc4-4620-aea6-cc37b7c289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f5473-1c7f-4b3a-8932-20df542ee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ec9dcd-0fc4-4620-aea6-cc37b7c289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19C78-2A7C-421E-93F0-BF0E7078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f5473-1c7f-4b3a-8932-20df542eefa9"/>
    <ds:schemaRef ds:uri="32ec9dcd-0fc4-4620-aea6-cc37b7c28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ED007-0089-4147-BDDC-7D8DD95E02CF}">
  <ds:schemaRefs>
    <ds:schemaRef ds:uri="http://schemas.microsoft.com/sharepoint/v3/contenttype/forms"/>
  </ds:schemaRefs>
</ds:datastoreItem>
</file>

<file path=customXml/itemProps3.xml><?xml version="1.0" encoding="utf-8"?>
<ds:datastoreItem xmlns:ds="http://schemas.openxmlformats.org/officeDocument/2006/customXml" ds:itemID="{914A6DA6-9C41-4585-9311-33E1BA3F88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555</Words>
  <Characters>3168</Characters>
  <Application>Microsoft Office Word</Application>
  <DocSecurity>4</DocSecurity>
  <Lines>26</Lines>
  <Paragraphs>7</Paragraphs>
  <ScaleCrop>false</ScaleCrop>
  <Company/>
  <LinksUpToDate>false</LinksUpToDate>
  <CharactersWithSpaces>3716</CharactersWithSpaces>
  <SharedDoc>false</SharedDoc>
  <HLinks>
    <vt:vector size="24" baseType="variant">
      <vt:variant>
        <vt:i4>5111866</vt:i4>
      </vt:variant>
      <vt:variant>
        <vt:i4>9</vt:i4>
      </vt:variant>
      <vt:variant>
        <vt:i4>0</vt:i4>
      </vt:variant>
      <vt:variant>
        <vt:i4>5</vt:i4>
      </vt:variant>
      <vt:variant>
        <vt:lpwstr>https://www.gov.uk/guidance/transporting-goods-between-great-britain-and-the-eu-by-roro-freight-guidance-for-hauliers?&amp;utm_source=haulier30&amp;utm_medium=stk_email&amp;utm_campaign=transition&amp;utm_content=Dec21</vt:lpwstr>
      </vt:variant>
      <vt:variant>
        <vt:lpwstr/>
      </vt:variant>
      <vt:variant>
        <vt:i4>6553706</vt:i4>
      </vt:variant>
      <vt:variant>
        <vt:i4>6</vt:i4>
      </vt:variant>
      <vt:variant>
        <vt:i4>0</vt:i4>
      </vt:variant>
      <vt:variant>
        <vt:i4>5</vt:i4>
      </vt:variant>
      <vt:variant>
        <vt:lpwstr>https://transport-goods-to-and-from-eu.dft.gov.uk/</vt:lpwstr>
      </vt:variant>
      <vt:variant>
        <vt:lpwstr/>
      </vt:variant>
      <vt:variant>
        <vt:i4>7667795</vt:i4>
      </vt:variant>
      <vt:variant>
        <vt:i4>3</vt:i4>
      </vt:variant>
      <vt:variant>
        <vt:i4>0</vt:i4>
      </vt:variant>
      <vt:variant>
        <vt:i4>5</vt:i4>
      </vt:variant>
      <vt:variant>
        <vt:lpwstr>https://www.gov.uk/government/organisations/hm-revenue-customs/contact/customs-international-trade-and-excise-enquiries?&amp;utm_source=haulier30&amp;utm_medium=stk_email&amp;utm_campaign=transition&amp;utm_content=Dec21</vt:lpwstr>
      </vt:variant>
      <vt:variant>
        <vt:lpwstr/>
      </vt:variant>
      <vt:variant>
        <vt:i4>5898244</vt:i4>
      </vt:variant>
      <vt:variant>
        <vt:i4>0</vt:i4>
      </vt:variant>
      <vt:variant>
        <vt:i4>0</vt:i4>
      </vt:variant>
      <vt:variant>
        <vt:i4>5</vt:i4>
      </vt:variant>
      <vt:variant>
        <vt:lpwstr>https://www.gov.uk/guidance/sending-goods-to-the-eu-through-roll-on-roll-off-ports-or-the-channel-tunnel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Lorna J (B&amp;T Strat and Cust)</dc:creator>
  <cp:keywords/>
  <dc:description/>
  <cp:lastModifiedBy>Taylor, Lorna J (B&amp;T Strat and Cust)</cp:lastModifiedBy>
  <cp:revision>321</cp:revision>
  <dcterms:created xsi:type="dcterms:W3CDTF">2022-01-19T22:59:00Z</dcterms:created>
  <dcterms:modified xsi:type="dcterms:W3CDTF">2022-01-21T17:20:00Z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f9af038e-07b4-4369-a678-c835687cb272_Enabled">
    <vt:lpwstr>true</vt:lpwstr>
  </property>
  <property fmtid="{D5CDD505-2E9C-101B-9397-08002B2CF9AE}" pid="6" name="MSIP_Label_f9af038e-07b4-4369-a678-c835687cb272_SetDate">
    <vt:lpwstr>2022-01-19T14:59:56Z</vt:lpwstr>
  </property>
  <property fmtid="{D5CDD505-2E9C-101B-9397-08002B2CF9AE}" pid="7" name="MSIP_Label_f9af038e-07b4-4369-a678-c835687cb272_Method">
    <vt:lpwstr>Standard</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MSIP_Label_f9af038e-07b4-4369-a678-c835687cb272_ActionId">
    <vt:lpwstr>725a6dbb-576d-4e63-99b0-f995743a9cb5</vt:lpwstr>
  </property>
  <property fmtid="{D5CDD505-2E9C-101B-9397-08002B2CF9AE}" pid="11" name="MSIP_Label_f9af038e-07b4-4369-a678-c835687cb272_ContentBits">
    <vt:lpwstr>2</vt:lpwstr>
  </property>
  <property fmtid="{D5CDD505-2E9C-101B-9397-08002B2CF9AE}" pid="12" name="ContentTypeId">
    <vt:lpwstr>0x0101008CC48D353C34114498A6AD05E4ED0B84</vt:lpwstr>
  </property>
</Properties>
</file>